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CC25" w14:textId="081773E0" w:rsidR="001D55D9" w:rsidRPr="001D55D9" w:rsidRDefault="001D55D9" w:rsidP="001D55D9">
      <w:pPr>
        <w:jc w:val="center"/>
        <w:rPr>
          <w:rFonts w:ascii="Calibri" w:hAnsi="Calibri" w:cs="Calibri"/>
          <w:b/>
          <w:bCs/>
        </w:rPr>
      </w:pPr>
      <w:r w:rsidRPr="001D55D9">
        <w:rPr>
          <w:rFonts w:ascii="Calibri" w:hAnsi="Calibri" w:cs="Calibri"/>
          <w:b/>
          <w:bCs/>
        </w:rPr>
        <w:t>Bath City Football Club Sponsors Club 202</w:t>
      </w:r>
      <w:r w:rsidRPr="001D55D9">
        <w:rPr>
          <w:rFonts w:ascii="Calibri" w:hAnsi="Calibri" w:cs="Calibri"/>
          <w:b/>
          <w:bCs/>
        </w:rPr>
        <w:t>5</w:t>
      </w:r>
      <w:r w:rsidRPr="001D55D9">
        <w:rPr>
          <w:rFonts w:ascii="Calibri" w:hAnsi="Calibri" w:cs="Calibri"/>
          <w:b/>
          <w:bCs/>
        </w:rPr>
        <w:t>/202</w:t>
      </w:r>
      <w:r w:rsidRPr="001D55D9">
        <w:rPr>
          <w:rFonts w:ascii="Calibri" w:hAnsi="Calibri" w:cs="Calibri"/>
          <w:b/>
          <w:bCs/>
        </w:rPr>
        <w:t>6</w:t>
      </w:r>
    </w:p>
    <w:p w14:paraId="43658B05" w14:textId="77777777" w:rsidR="001D55D9" w:rsidRPr="001D55D9" w:rsidRDefault="001D55D9" w:rsidP="001D55D9">
      <w:pPr>
        <w:jc w:val="center"/>
        <w:rPr>
          <w:rFonts w:ascii="Calibri" w:hAnsi="Calibri" w:cs="Calibri"/>
          <w:b/>
          <w:bCs/>
        </w:rPr>
      </w:pPr>
      <w:r w:rsidRPr="001D55D9">
        <w:rPr>
          <w:rFonts w:ascii="Calibri" w:hAnsi="Calibri" w:cs="Calibri"/>
          <w:b/>
          <w:bCs/>
        </w:rPr>
        <w:t>Sponsorship Prize Draw Terms and Conditions</w:t>
      </w:r>
    </w:p>
    <w:p w14:paraId="29932818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D55D9">
        <w:rPr>
          <w:rFonts w:ascii="Calibri" w:hAnsi="Calibri" w:cs="Calibri"/>
          <w:b/>
          <w:bCs/>
          <w:sz w:val="28"/>
          <w:szCs w:val="28"/>
        </w:rPr>
        <w:t>General</w:t>
      </w:r>
    </w:p>
    <w:p w14:paraId="0D75DC11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1. The promoter of the Sponsorship Draw is Bath City Football Club (company number</w:t>
      </w:r>
    </w:p>
    <w:p w14:paraId="7D882641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00176565) whose registered office is Twerton Park, Twerton, Bath, Avon, BA2 1DB.</w:t>
      </w:r>
    </w:p>
    <w:p w14:paraId="6B3080A6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2. Defined words in these Conditions shall have the same meaning as defined under the</w:t>
      </w:r>
    </w:p>
    <w:p w14:paraId="3EC45604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Membership Terms and Conditions.</w:t>
      </w:r>
    </w:p>
    <w:p w14:paraId="0D24BF15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3. These Sponsorship Draw Terms and Conditions are supplementary to the Membership</w:t>
      </w:r>
    </w:p>
    <w:p w14:paraId="55C3441F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Terms and Conditions. If there is any contradiction between any provision of these</w:t>
      </w:r>
    </w:p>
    <w:p w14:paraId="3F193BA5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Sponsorship Draw Terms and Conditions and a provision of the Membership Terms and</w:t>
      </w:r>
    </w:p>
    <w:p w14:paraId="4611EF60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Conditions then the Membership Terms and Conditions shall have priority.</w:t>
      </w:r>
    </w:p>
    <w:p w14:paraId="391905D3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4. Entry into the Sponsorship Draw is not available to residents of Northern Ireland.</w:t>
      </w:r>
    </w:p>
    <w:p w14:paraId="007EA899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</w:p>
    <w:p w14:paraId="1001423A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  <w:b/>
          <w:bCs/>
        </w:rPr>
      </w:pPr>
      <w:r w:rsidRPr="001D55D9">
        <w:rPr>
          <w:rFonts w:ascii="Calibri" w:hAnsi="Calibri" w:cs="Calibri"/>
          <w:b/>
          <w:bCs/>
          <w:sz w:val="28"/>
          <w:szCs w:val="28"/>
        </w:rPr>
        <w:t>Entry</w:t>
      </w:r>
    </w:p>
    <w:p w14:paraId="050578F0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 xml:space="preserve">5. Entry is </w:t>
      </w:r>
      <w:r w:rsidRPr="001D55D9">
        <w:rPr>
          <w:rFonts w:ascii="Calibri" w:hAnsi="Calibri" w:cs="Calibri"/>
        </w:rPr>
        <w:t xml:space="preserve">only </w:t>
      </w:r>
      <w:r w:rsidRPr="001D55D9">
        <w:rPr>
          <w:rFonts w:ascii="Calibri" w:hAnsi="Calibri" w:cs="Calibri"/>
        </w:rPr>
        <w:t>open</w:t>
      </w:r>
      <w:r w:rsidRPr="001D55D9">
        <w:rPr>
          <w:rFonts w:ascii="Calibri" w:hAnsi="Calibri" w:cs="Calibri"/>
        </w:rPr>
        <w:t xml:space="preserve"> to businesses and not individuals.</w:t>
      </w:r>
    </w:p>
    <w:p w14:paraId="71C165C5" w14:textId="3F9CB85E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6</w:t>
      </w:r>
      <w:r w:rsidRPr="001D55D9">
        <w:rPr>
          <w:rFonts w:ascii="Calibri" w:hAnsi="Calibri" w:cs="Calibri"/>
        </w:rPr>
        <w:t xml:space="preserve">. </w:t>
      </w:r>
      <w:r w:rsidRPr="001D55D9">
        <w:rPr>
          <w:rFonts w:ascii="Calibri" w:hAnsi="Calibri" w:cs="Calibri"/>
        </w:rPr>
        <w:t>Businesses</w:t>
      </w:r>
      <w:r w:rsidRPr="001D55D9">
        <w:rPr>
          <w:rFonts w:ascii="Calibri" w:hAnsi="Calibri" w:cs="Calibri"/>
        </w:rPr>
        <w:t xml:space="preserve"> who wish to enter the Sponsorship Draw must notify Bath City:</w:t>
      </w:r>
    </w:p>
    <w:p w14:paraId="236A2CBB" w14:textId="5F8DC693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6</w:t>
      </w:r>
      <w:r w:rsidRPr="001D55D9">
        <w:rPr>
          <w:rFonts w:ascii="Calibri" w:hAnsi="Calibri" w:cs="Calibri"/>
        </w:rPr>
        <w:t>.1 in writing, to the above address, to be received by Bath City on or before 5pm on</w:t>
      </w:r>
    </w:p>
    <w:p w14:paraId="3B42C6A5" w14:textId="3A148E24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 xml:space="preserve">Thursday </w:t>
      </w:r>
      <w:r w:rsidRPr="001D55D9">
        <w:rPr>
          <w:rFonts w:ascii="Calibri" w:hAnsi="Calibri" w:cs="Calibri"/>
        </w:rPr>
        <w:t>29th</w:t>
      </w:r>
      <w:r w:rsidRPr="001D55D9">
        <w:rPr>
          <w:rFonts w:ascii="Calibri" w:hAnsi="Calibri" w:cs="Calibri"/>
        </w:rPr>
        <w:t xml:space="preserve"> May 202</w:t>
      </w:r>
      <w:r w:rsidRPr="001D55D9">
        <w:rPr>
          <w:rFonts w:ascii="Calibri" w:hAnsi="Calibri" w:cs="Calibri"/>
        </w:rPr>
        <w:t>5</w:t>
      </w:r>
      <w:r w:rsidRPr="001D55D9">
        <w:rPr>
          <w:rFonts w:ascii="Calibri" w:hAnsi="Calibri" w:cs="Calibri"/>
        </w:rPr>
        <w:t xml:space="preserve"> (or such other time or date as Bath City may in its absolute</w:t>
      </w:r>
    </w:p>
    <w:p w14:paraId="0BCB7113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discretion select); or</w:t>
      </w:r>
    </w:p>
    <w:p w14:paraId="16BDA42C" w14:textId="1332A655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6</w:t>
      </w:r>
      <w:r w:rsidRPr="001D55D9">
        <w:rPr>
          <w:rFonts w:ascii="Calibri" w:hAnsi="Calibri" w:cs="Calibri"/>
        </w:rPr>
        <w:t>.2 by completing the Sponsors Club Membership Application Form</w:t>
      </w:r>
    </w:p>
    <w:p w14:paraId="0341F9CF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</w:p>
    <w:p w14:paraId="044FDD4B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D55D9">
        <w:rPr>
          <w:rFonts w:ascii="Calibri" w:hAnsi="Calibri" w:cs="Calibri"/>
          <w:b/>
          <w:bCs/>
          <w:sz w:val="28"/>
          <w:szCs w:val="28"/>
        </w:rPr>
        <w:t>Prizes</w:t>
      </w:r>
    </w:p>
    <w:p w14:paraId="06E9274B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8. Prizes for the Sponsorship Draw shall be as follows:</w:t>
      </w:r>
    </w:p>
    <w:p w14:paraId="03DE0CA8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</w:p>
    <w:p w14:paraId="5FBD1485" w14:textId="490CA16A" w:rsidR="001D55D9" w:rsidRPr="001D55D9" w:rsidRDefault="001D55D9" w:rsidP="001D55D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D55D9">
        <w:rPr>
          <w:rFonts w:ascii="Calibri" w:hAnsi="Calibri" w:cs="Calibri"/>
        </w:rPr>
        <w:t>Women’s Short Sponsor</w:t>
      </w:r>
    </w:p>
    <w:p w14:paraId="73C91299" w14:textId="77777777" w:rsidR="001D55D9" w:rsidRPr="001D55D9" w:rsidRDefault="001D55D9" w:rsidP="001D55D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D55D9">
        <w:rPr>
          <w:rFonts w:ascii="Calibri" w:hAnsi="Calibri" w:cs="Calibri"/>
        </w:rPr>
        <w:t>Men’s Short Sponsor</w:t>
      </w:r>
    </w:p>
    <w:p w14:paraId="03DB6116" w14:textId="77777777" w:rsidR="001D55D9" w:rsidRPr="001D55D9" w:rsidRDefault="001D55D9" w:rsidP="001D55D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D55D9">
        <w:rPr>
          <w:rFonts w:ascii="Calibri" w:hAnsi="Calibri" w:cs="Calibri"/>
        </w:rPr>
        <w:t>Matchday Cup Lead Sponsor</w:t>
      </w:r>
    </w:p>
    <w:p w14:paraId="122832E1" w14:textId="77777777" w:rsidR="001D55D9" w:rsidRPr="001D55D9" w:rsidRDefault="001D55D9" w:rsidP="001D55D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D55D9">
        <w:rPr>
          <w:rFonts w:ascii="Calibri" w:hAnsi="Calibri" w:cs="Calibri"/>
        </w:rPr>
        <w:t>A Double Hoarding</w:t>
      </w:r>
    </w:p>
    <w:p w14:paraId="2B34A9D2" w14:textId="77777777" w:rsidR="001D55D9" w:rsidRPr="001D55D9" w:rsidRDefault="001D55D9" w:rsidP="001D55D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D55D9">
        <w:rPr>
          <w:rFonts w:ascii="Calibri" w:hAnsi="Calibri" w:cs="Calibri"/>
        </w:rPr>
        <w:t>Home Dugout Sponsor</w:t>
      </w:r>
    </w:p>
    <w:p w14:paraId="1E63AD17" w14:textId="77777777" w:rsidR="001D55D9" w:rsidRPr="001D55D9" w:rsidRDefault="001D55D9" w:rsidP="001D55D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D55D9">
        <w:rPr>
          <w:rFonts w:ascii="Calibri" w:hAnsi="Calibri" w:cs="Calibri"/>
        </w:rPr>
        <w:t>Away Dugout Sponsor</w:t>
      </w:r>
    </w:p>
    <w:p w14:paraId="70F40FFD" w14:textId="77777777" w:rsidR="001D55D9" w:rsidRPr="001D55D9" w:rsidRDefault="001D55D9" w:rsidP="001D55D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D55D9">
        <w:rPr>
          <w:rFonts w:ascii="Calibri" w:hAnsi="Calibri" w:cs="Calibri"/>
        </w:rPr>
        <w:t>Main Stand Naming Rights</w:t>
      </w:r>
    </w:p>
    <w:p w14:paraId="5E16456F" w14:textId="77777777" w:rsidR="001D55D9" w:rsidRPr="001D55D9" w:rsidRDefault="001D55D9" w:rsidP="001D55D9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1D55D9">
        <w:rPr>
          <w:rFonts w:ascii="Calibri" w:hAnsi="Calibri" w:cs="Calibri"/>
        </w:rPr>
        <w:t>Bristol End Naming Rights</w:t>
      </w:r>
    </w:p>
    <w:p w14:paraId="0B89B7E4" w14:textId="17729C2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</w:p>
    <w:p w14:paraId="551DC4A4" w14:textId="12E52F2B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9</w:t>
      </w:r>
      <w:r w:rsidRPr="001D55D9">
        <w:rPr>
          <w:rFonts w:ascii="Calibri" w:hAnsi="Calibri" w:cs="Calibri"/>
        </w:rPr>
        <w:t>. If Bath City is unable to deliver any of the Prizes for whatever reason, Bath City may</w:t>
      </w:r>
    </w:p>
    <w:p w14:paraId="720DB0A0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at its discretion substitute alternative prizes but makes no warranties or guarantees as</w:t>
      </w:r>
    </w:p>
    <w:p w14:paraId="123DDD4B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to the location of or amenity of any prize provided as a substitute.</w:t>
      </w:r>
    </w:p>
    <w:p w14:paraId="0AA2B393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</w:p>
    <w:p w14:paraId="6A5F40C3" w14:textId="62AF2E2F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1</w:t>
      </w:r>
      <w:r w:rsidRPr="001D55D9">
        <w:rPr>
          <w:rFonts w:ascii="Calibri" w:hAnsi="Calibri" w:cs="Calibri"/>
        </w:rPr>
        <w:t>0</w:t>
      </w:r>
      <w:r w:rsidRPr="001D55D9">
        <w:rPr>
          <w:rFonts w:ascii="Calibri" w:hAnsi="Calibri" w:cs="Calibri"/>
        </w:rPr>
        <w:t>. Prizes are personal and not transferable, not exchangeable and shall not be sold,</w:t>
      </w:r>
    </w:p>
    <w:p w14:paraId="634473B8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assigned or transferred.</w:t>
      </w:r>
    </w:p>
    <w:p w14:paraId="262205D2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</w:p>
    <w:p w14:paraId="541855D9" w14:textId="5745C01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1</w:t>
      </w:r>
      <w:r w:rsidRPr="001D55D9">
        <w:rPr>
          <w:rFonts w:ascii="Calibri" w:hAnsi="Calibri" w:cs="Calibri"/>
        </w:rPr>
        <w:t>1</w:t>
      </w:r>
      <w:r w:rsidRPr="001D55D9">
        <w:rPr>
          <w:rFonts w:ascii="Calibri" w:hAnsi="Calibri" w:cs="Calibri"/>
        </w:rPr>
        <w:t>. Notwithstanding the Sponsorship Draw Prizes, Bath City reserves the right to grant</w:t>
      </w:r>
    </w:p>
    <w:p w14:paraId="44A25746" w14:textId="192EB8EC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any other sponsorship rights for the 202</w:t>
      </w:r>
      <w:r w:rsidRPr="001D55D9">
        <w:rPr>
          <w:rFonts w:ascii="Calibri" w:hAnsi="Calibri" w:cs="Calibri"/>
        </w:rPr>
        <w:t>5</w:t>
      </w:r>
      <w:r w:rsidRPr="001D55D9">
        <w:rPr>
          <w:rFonts w:ascii="Calibri" w:hAnsi="Calibri" w:cs="Calibri"/>
        </w:rPr>
        <w:t>/202</w:t>
      </w:r>
      <w:r w:rsidRPr="001D55D9">
        <w:rPr>
          <w:rFonts w:ascii="Calibri" w:hAnsi="Calibri" w:cs="Calibri"/>
        </w:rPr>
        <w:t>6</w:t>
      </w:r>
      <w:r w:rsidRPr="001D55D9">
        <w:rPr>
          <w:rFonts w:ascii="Calibri" w:hAnsi="Calibri" w:cs="Calibri"/>
        </w:rPr>
        <w:t xml:space="preserve"> Season to any other persons.</w:t>
      </w:r>
    </w:p>
    <w:p w14:paraId="2A5825A0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</w:p>
    <w:p w14:paraId="22FAF26C" w14:textId="5B36F73D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lastRenderedPageBreak/>
        <w:t>1</w:t>
      </w:r>
      <w:r w:rsidRPr="001D55D9">
        <w:rPr>
          <w:rFonts w:ascii="Calibri" w:hAnsi="Calibri" w:cs="Calibri"/>
        </w:rPr>
        <w:t>2</w:t>
      </w:r>
      <w:r w:rsidRPr="001D55D9">
        <w:rPr>
          <w:rFonts w:ascii="Calibri" w:hAnsi="Calibri" w:cs="Calibri"/>
        </w:rPr>
        <w:t>. All Prizes shall at all times be used in a manner consistent with the good name,</w:t>
      </w:r>
    </w:p>
    <w:p w14:paraId="1032D27C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goodwill, reputation and image of Bath City and are not to be used at any time to the</w:t>
      </w:r>
    </w:p>
    <w:p w14:paraId="08C189D6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detriment of the reputation of Bath City. All logos and advertisements proposed by the</w:t>
      </w:r>
    </w:p>
    <w:p w14:paraId="170F8AC5" w14:textId="340706BB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Member in connection with any of the Prizes shall be subject to the approval of Bath City</w:t>
      </w:r>
      <w:r w:rsidRPr="001D55D9">
        <w:rPr>
          <w:rFonts w:ascii="Calibri" w:hAnsi="Calibri" w:cs="Calibri"/>
        </w:rPr>
        <w:t xml:space="preserve"> </w:t>
      </w:r>
      <w:r w:rsidRPr="001D55D9">
        <w:rPr>
          <w:rFonts w:ascii="Calibri" w:hAnsi="Calibri" w:cs="Calibri"/>
        </w:rPr>
        <w:t>at its absolute discretion.</w:t>
      </w:r>
    </w:p>
    <w:p w14:paraId="09ED3AB0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</w:p>
    <w:p w14:paraId="4A4B70B2" w14:textId="5224E7B1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1</w:t>
      </w:r>
      <w:r>
        <w:rPr>
          <w:rFonts w:ascii="Calibri" w:hAnsi="Calibri" w:cs="Calibri"/>
        </w:rPr>
        <w:t>3</w:t>
      </w:r>
      <w:r w:rsidRPr="001D55D9">
        <w:rPr>
          <w:rFonts w:ascii="Calibri" w:hAnsi="Calibri" w:cs="Calibri"/>
        </w:rPr>
        <w:t>. Bath City reserves the right to use any photographs and audio and/or visual</w:t>
      </w:r>
    </w:p>
    <w:p w14:paraId="4B2F414B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recordings of any Members for the purposes of publicity. Any personal data relating to</w:t>
      </w:r>
    </w:p>
    <w:p w14:paraId="03EE3166" w14:textId="653C125B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Members will be processed and dealt with in accordance with applicable data protection</w:t>
      </w:r>
      <w:r w:rsidRPr="001D55D9">
        <w:rPr>
          <w:rFonts w:ascii="Calibri" w:hAnsi="Calibri" w:cs="Calibri"/>
        </w:rPr>
        <w:t xml:space="preserve"> </w:t>
      </w:r>
      <w:r w:rsidRPr="001D55D9">
        <w:rPr>
          <w:rFonts w:ascii="Calibri" w:hAnsi="Calibri" w:cs="Calibri"/>
        </w:rPr>
        <w:t>legislation and will not be disclosed to third parties without the individual’s prior consent,</w:t>
      </w:r>
      <w:r w:rsidRPr="001D55D9">
        <w:rPr>
          <w:rFonts w:ascii="Calibri" w:hAnsi="Calibri" w:cs="Calibri"/>
        </w:rPr>
        <w:t xml:space="preserve"> </w:t>
      </w:r>
      <w:r w:rsidRPr="001D55D9">
        <w:rPr>
          <w:rFonts w:ascii="Calibri" w:hAnsi="Calibri" w:cs="Calibri"/>
        </w:rPr>
        <w:t>except as required by law.</w:t>
      </w:r>
    </w:p>
    <w:p w14:paraId="2950AD33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</w:p>
    <w:p w14:paraId="42DFE17D" w14:textId="6877A67D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1</w:t>
      </w:r>
      <w:r>
        <w:rPr>
          <w:rFonts w:ascii="Calibri" w:hAnsi="Calibri" w:cs="Calibri"/>
        </w:rPr>
        <w:t>4</w:t>
      </w:r>
      <w:r w:rsidRPr="001D55D9">
        <w:rPr>
          <w:rFonts w:ascii="Calibri" w:hAnsi="Calibri" w:cs="Calibri"/>
        </w:rPr>
        <w:t xml:space="preserve">. </w:t>
      </w:r>
      <w:r w:rsidRPr="001D55D9">
        <w:rPr>
          <w:rFonts w:ascii="Calibri" w:hAnsi="Calibri" w:cs="Calibri"/>
        </w:rPr>
        <w:t>Applicants</w:t>
      </w:r>
      <w:r w:rsidRPr="001D55D9">
        <w:rPr>
          <w:rFonts w:ascii="Calibri" w:hAnsi="Calibri" w:cs="Calibri"/>
        </w:rPr>
        <w:t xml:space="preserve"> consent to their details being used by Bath City for publicity and marketing</w:t>
      </w:r>
      <w:r w:rsidRPr="001D55D9">
        <w:rPr>
          <w:rFonts w:ascii="Calibri" w:hAnsi="Calibri" w:cs="Calibri"/>
        </w:rPr>
        <w:t xml:space="preserve"> </w:t>
      </w:r>
      <w:r w:rsidRPr="001D55D9">
        <w:rPr>
          <w:rFonts w:ascii="Calibri" w:hAnsi="Calibri" w:cs="Calibri"/>
        </w:rPr>
        <w:t xml:space="preserve">purposes. If </w:t>
      </w:r>
      <w:r w:rsidRPr="001D55D9">
        <w:rPr>
          <w:rFonts w:ascii="Calibri" w:hAnsi="Calibri" w:cs="Calibri"/>
        </w:rPr>
        <w:t>Applicants</w:t>
      </w:r>
      <w:r w:rsidRPr="001D55D9">
        <w:rPr>
          <w:rFonts w:ascii="Calibri" w:hAnsi="Calibri" w:cs="Calibri"/>
        </w:rPr>
        <w:t xml:space="preserve"> do not wish to receive any further communications from Bath City,</w:t>
      </w:r>
      <w:r w:rsidRPr="001D55D9">
        <w:rPr>
          <w:rFonts w:ascii="Calibri" w:hAnsi="Calibri" w:cs="Calibri"/>
        </w:rPr>
        <w:t xml:space="preserve"> </w:t>
      </w:r>
      <w:r w:rsidRPr="001D55D9">
        <w:rPr>
          <w:rFonts w:ascii="Calibri" w:hAnsi="Calibri" w:cs="Calibri"/>
        </w:rPr>
        <w:t>they should confirm this by writing to Bath City at Twerton Park, Twerton, Bath, Avon,</w:t>
      </w:r>
      <w:r w:rsidRPr="001D55D9">
        <w:rPr>
          <w:rFonts w:ascii="Calibri" w:hAnsi="Calibri" w:cs="Calibri"/>
        </w:rPr>
        <w:t xml:space="preserve"> </w:t>
      </w:r>
      <w:r w:rsidRPr="001D55D9">
        <w:rPr>
          <w:rFonts w:ascii="Calibri" w:hAnsi="Calibri" w:cs="Calibri"/>
        </w:rPr>
        <w:t>BA2 1DB.</w:t>
      </w:r>
    </w:p>
    <w:p w14:paraId="706C8D98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</w:p>
    <w:p w14:paraId="21DA40B8" w14:textId="5CF8CB3A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1</w:t>
      </w:r>
      <w:r>
        <w:rPr>
          <w:rFonts w:ascii="Calibri" w:hAnsi="Calibri" w:cs="Calibri"/>
        </w:rPr>
        <w:t>5</w:t>
      </w:r>
      <w:r w:rsidRPr="001D55D9">
        <w:rPr>
          <w:rFonts w:ascii="Calibri" w:hAnsi="Calibri" w:cs="Calibri"/>
        </w:rPr>
        <w:t>. Prize winners’ consent to their details being used by Bath City for publicity and</w:t>
      </w:r>
    </w:p>
    <w:p w14:paraId="4CF1912F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marketing purposes.</w:t>
      </w:r>
    </w:p>
    <w:p w14:paraId="6050BFB4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</w:p>
    <w:p w14:paraId="6A5B96B5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1D55D9">
        <w:rPr>
          <w:rFonts w:ascii="Calibri" w:hAnsi="Calibri" w:cs="Calibri"/>
          <w:b/>
          <w:bCs/>
          <w:sz w:val="28"/>
          <w:szCs w:val="28"/>
        </w:rPr>
        <w:t>Draw Mechanics</w:t>
      </w:r>
    </w:p>
    <w:p w14:paraId="73A4589A" w14:textId="4B4FCC4B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1</w:t>
      </w:r>
      <w:r>
        <w:rPr>
          <w:rFonts w:ascii="Calibri" w:hAnsi="Calibri" w:cs="Calibri"/>
        </w:rPr>
        <w:t>6</w:t>
      </w:r>
      <w:r w:rsidRPr="001D55D9">
        <w:rPr>
          <w:rFonts w:ascii="Calibri" w:hAnsi="Calibri" w:cs="Calibri"/>
        </w:rPr>
        <w:t xml:space="preserve">. The Sponsorship Draw shall take place on Friday </w:t>
      </w:r>
      <w:r w:rsidRPr="001D55D9">
        <w:rPr>
          <w:rFonts w:ascii="Calibri" w:hAnsi="Calibri" w:cs="Calibri"/>
        </w:rPr>
        <w:t>30th</w:t>
      </w:r>
      <w:r w:rsidRPr="001D55D9">
        <w:rPr>
          <w:rFonts w:ascii="Calibri" w:hAnsi="Calibri" w:cs="Calibri"/>
        </w:rPr>
        <w:t xml:space="preserve"> May 202</w:t>
      </w:r>
      <w:r w:rsidRPr="001D55D9">
        <w:rPr>
          <w:rFonts w:ascii="Calibri" w:hAnsi="Calibri" w:cs="Calibri"/>
        </w:rPr>
        <w:t>5</w:t>
      </w:r>
      <w:r w:rsidRPr="001D55D9">
        <w:rPr>
          <w:rFonts w:ascii="Calibri" w:hAnsi="Calibri" w:cs="Calibri"/>
        </w:rPr>
        <w:t xml:space="preserve"> (or such other time or</w:t>
      </w:r>
      <w:r w:rsidRPr="001D55D9">
        <w:rPr>
          <w:rFonts w:ascii="Calibri" w:hAnsi="Calibri" w:cs="Calibri"/>
        </w:rPr>
        <w:t xml:space="preserve"> </w:t>
      </w:r>
      <w:r w:rsidRPr="001D55D9">
        <w:rPr>
          <w:rFonts w:ascii="Calibri" w:hAnsi="Calibri" w:cs="Calibri"/>
        </w:rPr>
        <w:t>date as Bath City may in its absolute discretion select) at Twerton Park, Bath.</w:t>
      </w:r>
    </w:p>
    <w:p w14:paraId="157C9A78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</w:p>
    <w:p w14:paraId="02E7F227" w14:textId="452D2849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1</w:t>
      </w:r>
      <w:r>
        <w:rPr>
          <w:rFonts w:ascii="Calibri" w:hAnsi="Calibri" w:cs="Calibri"/>
        </w:rPr>
        <w:t>7</w:t>
      </w:r>
      <w:r w:rsidRPr="001D55D9">
        <w:rPr>
          <w:rFonts w:ascii="Calibri" w:hAnsi="Calibri" w:cs="Calibri"/>
        </w:rPr>
        <w:t>. The winner's corporate logo must be finalised on or before the sponsorship draw</w:t>
      </w:r>
    </w:p>
    <w:p w14:paraId="121504C0" w14:textId="2E004853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 xml:space="preserve">closing date of 5pm on Thursday </w:t>
      </w:r>
      <w:r w:rsidRPr="001D55D9">
        <w:rPr>
          <w:rFonts w:ascii="Calibri" w:hAnsi="Calibri" w:cs="Calibri"/>
        </w:rPr>
        <w:t>29th</w:t>
      </w:r>
      <w:r w:rsidRPr="001D55D9">
        <w:rPr>
          <w:rFonts w:ascii="Calibri" w:hAnsi="Calibri" w:cs="Calibri"/>
        </w:rPr>
        <w:t xml:space="preserve"> May 202</w:t>
      </w:r>
      <w:r w:rsidRPr="001D55D9">
        <w:rPr>
          <w:rFonts w:ascii="Calibri" w:hAnsi="Calibri" w:cs="Calibri"/>
        </w:rPr>
        <w:t>5</w:t>
      </w:r>
      <w:r w:rsidRPr="001D55D9">
        <w:rPr>
          <w:rFonts w:ascii="Calibri" w:hAnsi="Calibri" w:cs="Calibri"/>
        </w:rPr>
        <w:t xml:space="preserve"> (or such other time or date as Bath City</w:t>
      </w:r>
      <w:r w:rsidRPr="001D55D9">
        <w:rPr>
          <w:rFonts w:ascii="Calibri" w:hAnsi="Calibri" w:cs="Calibri"/>
        </w:rPr>
        <w:t xml:space="preserve"> </w:t>
      </w:r>
      <w:r w:rsidRPr="001D55D9">
        <w:rPr>
          <w:rFonts w:ascii="Calibri" w:hAnsi="Calibri" w:cs="Calibri"/>
        </w:rPr>
        <w:t>may in its absolute discretion select). You must ensure that the logo or other branding</w:t>
      </w:r>
      <w:r w:rsidRPr="001D55D9">
        <w:rPr>
          <w:rFonts w:ascii="Calibri" w:hAnsi="Calibri" w:cs="Calibri"/>
        </w:rPr>
        <w:t xml:space="preserve"> </w:t>
      </w:r>
      <w:r w:rsidRPr="001D55D9">
        <w:rPr>
          <w:rFonts w:ascii="Calibri" w:hAnsi="Calibri" w:cs="Calibri"/>
        </w:rPr>
        <w:t>that you propose for use on the Bath City apparel is your own intellectual property. We</w:t>
      </w:r>
      <w:r w:rsidRPr="001D55D9">
        <w:rPr>
          <w:rFonts w:ascii="Calibri" w:hAnsi="Calibri" w:cs="Calibri"/>
        </w:rPr>
        <w:t xml:space="preserve"> </w:t>
      </w:r>
      <w:r w:rsidRPr="001D55D9">
        <w:rPr>
          <w:rFonts w:ascii="Calibri" w:hAnsi="Calibri" w:cs="Calibri"/>
        </w:rPr>
        <w:t>will be able to exercise our discretion to refuse any logo or branding that we believe may</w:t>
      </w:r>
      <w:r w:rsidRPr="001D55D9">
        <w:rPr>
          <w:rFonts w:ascii="Calibri" w:hAnsi="Calibri" w:cs="Calibri"/>
        </w:rPr>
        <w:t xml:space="preserve"> </w:t>
      </w:r>
      <w:r w:rsidRPr="001D55D9">
        <w:rPr>
          <w:rFonts w:ascii="Calibri" w:hAnsi="Calibri" w:cs="Calibri"/>
        </w:rPr>
        <w:t>breach a third party’s intellectual property or may otherwise cause legal or regulation</w:t>
      </w:r>
      <w:r w:rsidRPr="001D55D9">
        <w:rPr>
          <w:rFonts w:ascii="Calibri" w:hAnsi="Calibri" w:cs="Calibri"/>
        </w:rPr>
        <w:t xml:space="preserve"> </w:t>
      </w:r>
      <w:r w:rsidRPr="001D55D9">
        <w:rPr>
          <w:rFonts w:ascii="Calibri" w:hAnsi="Calibri" w:cs="Calibri"/>
        </w:rPr>
        <w:t>issues or embarrassment to Bath City. You will grant to us a non-exclusive fee licence to</w:t>
      </w:r>
      <w:r w:rsidRPr="001D55D9">
        <w:rPr>
          <w:rFonts w:ascii="Calibri" w:hAnsi="Calibri" w:cs="Calibri"/>
        </w:rPr>
        <w:t xml:space="preserve"> </w:t>
      </w:r>
      <w:r w:rsidRPr="001D55D9">
        <w:rPr>
          <w:rFonts w:ascii="Calibri" w:hAnsi="Calibri" w:cs="Calibri"/>
        </w:rPr>
        <w:t>use or display your logo or branding for as long as it is used on Bath City apparel.</w:t>
      </w:r>
    </w:p>
    <w:p w14:paraId="3CE70DFC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</w:p>
    <w:p w14:paraId="4B6406C7" w14:textId="79B1A559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1</w:t>
      </w:r>
      <w:r>
        <w:rPr>
          <w:rFonts w:ascii="Calibri" w:hAnsi="Calibri" w:cs="Calibri"/>
        </w:rPr>
        <w:t>8</w:t>
      </w:r>
      <w:r w:rsidRPr="001D55D9">
        <w:rPr>
          <w:rFonts w:ascii="Calibri" w:hAnsi="Calibri" w:cs="Calibri"/>
        </w:rPr>
        <w:t>. Winners will be chosen at random by an independent adjudicator to be nominated</w:t>
      </w:r>
    </w:p>
    <w:p w14:paraId="5764CFA4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by Bath City.</w:t>
      </w:r>
    </w:p>
    <w:p w14:paraId="177BB4E6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</w:p>
    <w:p w14:paraId="517EAE21" w14:textId="68E8A841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</w:t>
      </w:r>
      <w:r w:rsidRPr="001D55D9">
        <w:rPr>
          <w:rFonts w:ascii="Calibri" w:hAnsi="Calibri" w:cs="Calibri"/>
        </w:rPr>
        <w:t>. The adjudicator's decision is final and no correspondence will be entered into.</w:t>
      </w:r>
    </w:p>
    <w:p w14:paraId="0F684B9C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</w:p>
    <w:p w14:paraId="03EB02E1" w14:textId="47FDD07A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2</w:t>
      </w:r>
      <w:r>
        <w:rPr>
          <w:rFonts w:ascii="Calibri" w:hAnsi="Calibri" w:cs="Calibri"/>
        </w:rPr>
        <w:t>0</w:t>
      </w:r>
      <w:r w:rsidRPr="001D55D9">
        <w:rPr>
          <w:rFonts w:ascii="Calibri" w:hAnsi="Calibri" w:cs="Calibri"/>
        </w:rPr>
        <w:t>. Winners will be notified in writing within 7 days of the Sponsorship Draw. A full list</w:t>
      </w:r>
    </w:p>
    <w:p w14:paraId="72B84ACB" w14:textId="62198B70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of winners may be obtained by writing to Bath City at the above address and enclosing a</w:t>
      </w:r>
      <w:r w:rsidRPr="001D55D9">
        <w:rPr>
          <w:rFonts w:ascii="Calibri" w:hAnsi="Calibri" w:cs="Calibri"/>
        </w:rPr>
        <w:t xml:space="preserve"> </w:t>
      </w:r>
      <w:r w:rsidRPr="001D55D9">
        <w:rPr>
          <w:rFonts w:ascii="Calibri" w:hAnsi="Calibri" w:cs="Calibri"/>
        </w:rPr>
        <w:t>pre-paid addressed envelope.</w:t>
      </w:r>
    </w:p>
    <w:p w14:paraId="72CEBC01" w14:textId="77777777" w:rsidR="001D55D9" w:rsidRPr="001D55D9" w:rsidRDefault="001D55D9" w:rsidP="001D55D9">
      <w:pPr>
        <w:spacing w:after="0" w:line="240" w:lineRule="auto"/>
        <w:rPr>
          <w:rFonts w:ascii="Calibri" w:hAnsi="Calibri" w:cs="Calibri"/>
        </w:rPr>
      </w:pPr>
    </w:p>
    <w:p w14:paraId="7EB3D808" w14:textId="2BB152CE" w:rsidR="007B6641" w:rsidRPr="001D55D9" w:rsidRDefault="001D55D9" w:rsidP="001D55D9">
      <w:pPr>
        <w:spacing w:after="0" w:line="240" w:lineRule="auto"/>
        <w:rPr>
          <w:rFonts w:ascii="Calibri" w:hAnsi="Calibri" w:cs="Calibri"/>
        </w:rPr>
      </w:pPr>
      <w:r w:rsidRPr="001D55D9">
        <w:rPr>
          <w:rFonts w:ascii="Calibri" w:hAnsi="Calibri" w:cs="Calibri"/>
        </w:rPr>
        <w:t>2</w:t>
      </w:r>
      <w:r>
        <w:rPr>
          <w:rFonts w:ascii="Calibri" w:hAnsi="Calibri" w:cs="Calibri"/>
        </w:rPr>
        <w:t>1</w:t>
      </w:r>
      <w:r w:rsidRPr="001D55D9">
        <w:rPr>
          <w:rFonts w:ascii="Calibri" w:hAnsi="Calibri" w:cs="Calibri"/>
        </w:rPr>
        <w:t>. Prizes will be available during the whole of the 202</w:t>
      </w:r>
      <w:r w:rsidRPr="001D55D9">
        <w:rPr>
          <w:rFonts w:ascii="Calibri" w:hAnsi="Calibri" w:cs="Calibri"/>
        </w:rPr>
        <w:t>5</w:t>
      </w:r>
      <w:r w:rsidRPr="001D55D9">
        <w:rPr>
          <w:rFonts w:ascii="Calibri" w:hAnsi="Calibri" w:cs="Calibri"/>
        </w:rPr>
        <w:t>/2</w:t>
      </w:r>
      <w:r w:rsidRPr="001D55D9">
        <w:rPr>
          <w:rFonts w:ascii="Calibri" w:hAnsi="Calibri" w:cs="Calibri"/>
        </w:rPr>
        <w:t>6</w:t>
      </w:r>
      <w:r w:rsidRPr="001D55D9">
        <w:rPr>
          <w:rFonts w:ascii="Calibri" w:hAnsi="Calibri" w:cs="Calibri"/>
        </w:rPr>
        <w:t xml:space="preserve"> Season</w:t>
      </w:r>
      <w:r w:rsidRPr="001D55D9">
        <w:rPr>
          <w:rFonts w:ascii="Calibri" w:hAnsi="Calibri" w:cs="Calibri"/>
        </w:rPr>
        <w:t>, unless any of the above-mentioned criteria is not met.</w:t>
      </w:r>
    </w:p>
    <w:sectPr w:rsidR="007B6641" w:rsidRPr="001D5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005C0"/>
    <w:multiLevelType w:val="hybridMultilevel"/>
    <w:tmpl w:val="707EF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95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D9"/>
    <w:rsid w:val="001D55D9"/>
    <w:rsid w:val="007B6641"/>
    <w:rsid w:val="00A1607B"/>
    <w:rsid w:val="00F6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F8AB"/>
  <w15:chartTrackingRefBased/>
  <w15:docId w15:val="{873DF2A0-B3C9-485F-864F-054B2A35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5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5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5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5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5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5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5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5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5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5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5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Benjamin</dc:creator>
  <cp:keywords/>
  <dc:description/>
  <cp:lastModifiedBy>Tom Benjamin</cp:lastModifiedBy>
  <cp:revision>1</cp:revision>
  <dcterms:created xsi:type="dcterms:W3CDTF">2025-04-14T16:46:00Z</dcterms:created>
  <dcterms:modified xsi:type="dcterms:W3CDTF">2025-04-14T16:55:00Z</dcterms:modified>
</cp:coreProperties>
</file>