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C9B" w:rsidRDefault="00B85C9B" w:rsidP="00B85C9B"/>
    <w:p w:rsidR="00265CE9" w:rsidRDefault="003B0C93">
      <w:pPr>
        <w:ind w:left="2880" w:firstLine="720"/>
      </w:pPr>
      <w:r>
        <w:rPr>
          <w:rFonts w:ascii="Arial" w:eastAsia="Arial" w:hAnsi="Arial" w:cs="Arial"/>
          <w:noProof/>
          <w:color w:val="0000FF"/>
          <w:sz w:val="27"/>
          <w:szCs w:val="27"/>
        </w:rPr>
        <w:drawing>
          <wp:inline distT="0" distB="0" distL="0" distR="0">
            <wp:extent cx="1714500" cy="1141034"/>
            <wp:effectExtent l="19050" t="0" r="0" b="0"/>
            <wp:docPr id="2"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8" cstate="print"/>
                    <a:srcRect/>
                    <a:stretch>
                      <a:fillRect/>
                    </a:stretch>
                  </pic:blipFill>
                  <pic:spPr>
                    <a:xfrm>
                      <a:off x="0" y="0"/>
                      <a:ext cx="1712720" cy="1139849"/>
                    </a:xfrm>
                    <a:prstGeom prst="rect">
                      <a:avLst/>
                    </a:prstGeom>
                    <a:ln/>
                  </pic:spPr>
                </pic:pic>
              </a:graphicData>
            </a:graphic>
          </wp:inline>
        </w:drawing>
      </w:r>
    </w:p>
    <w:p w:rsidR="00265CE9" w:rsidRDefault="003B0C93">
      <w:pPr>
        <w:tabs>
          <w:tab w:val="left" w:pos="210"/>
        </w:tabs>
      </w:pPr>
      <w:r>
        <w:tab/>
      </w:r>
    </w:p>
    <w:p w:rsidR="00265CE9" w:rsidRDefault="00265CE9">
      <w:pPr>
        <w:jc w:val="center"/>
      </w:pPr>
    </w:p>
    <w:p w:rsidR="00265CE9" w:rsidRDefault="003B0C93">
      <w:pPr>
        <w:jc w:val="center"/>
        <w:rPr>
          <w:rFonts w:ascii="Arial" w:eastAsia="Arial" w:hAnsi="Arial" w:cs="Arial"/>
          <w:b/>
          <w:sz w:val="28"/>
          <w:szCs w:val="28"/>
        </w:rPr>
      </w:pPr>
      <w:r>
        <w:rPr>
          <w:rFonts w:ascii="Arial" w:eastAsia="Arial" w:hAnsi="Arial" w:cs="Arial"/>
          <w:b/>
          <w:sz w:val="28"/>
          <w:szCs w:val="28"/>
        </w:rPr>
        <w:t>Report on the Bath City FC Board Meeting</w:t>
      </w:r>
    </w:p>
    <w:p w:rsidR="00265CE9" w:rsidRDefault="003B0C93">
      <w:pPr>
        <w:jc w:val="center"/>
        <w:rPr>
          <w:rFonts w:ascii="Arial" w:eastAsia="Arial" w:hAnsi="Arial" w:cs="Arial"/>
          <w:b/>
          <w:sz w:val="28"/>
          <w:szCs w:val="28"/>
        </w:rPr>
      </w:pPr>
      <w:r>
        <w:rPr>
          <w:rFonts w:ascii="Arial" w:eastAsia="Arial" w:hAnsi="Arial" w:cs="Arial"/>
          <w:b/>
          <w:sz w:val="28"/>
          <w:szCs w:val="28"/>
        </w:rPr>
        <w:t>20 May 2019</w:t>
      </w:r>
    </w:p>
    <w:p w:rsidR="00265CE9" w:rsidRDefault="00265CE9">
      <w:pPr>
        <w:jc w:val="center"/>
      </w:pPr>
    </w:p>
    <w:p w:rsidR="00265CE9" w:rsidRDefault="003B0C93" w:rsidP="00F509B3">
      <w:pPr>
        <w:spacing w:line="360" w:lineRule="auto"/>
        <w:rPr>
          <w:rFonts w:ascii="Arial" w:eastAsia="Arial" w:hAnsi="Arial" w:cs="Arial"/>
          <w:b/>
        </w:rPr>
      </w:pPr>
      <w:r>
        <w:rPr>
          <w:rFonts w:ascii="Arial" w:eastAsia="Arial" w:hAnsi="Arial" w:cs="Arial"/>
          <w:b/>
        </w:rPr>
        <w:t>Present</w:t>
      </w:r>
    </w:p>
    <w:p w:rsidR="00265CE9" w:rsidRDefault="003B0C93" w:rsidP="00F509B3">
      <w:pPr>
        <w:rPr>
          <w:rFonts w:ascii="Arial" w:eastAsia="Arial" w:hAnsi="Arial" w:cs="Arial"/>
        </w:rPr>
      </w:pPr>
      <w:r>
        <w:rPr>
          <w:rFonts w:ascii="Arial" w:eastAsia="Arial" w:hAnsi="Arial" w:cs="Arial"/>
        </w:rPr>
        <w:t xml:space="preserve">Directors: Jon </w:t>
      </w:r>
      <w:proofErr w:type="spellStart"/>
      <w:r>
        <w:rPr>
          <w:rFonts w:ascii="Arial" w:eastAsia="Arial" w:hAnsi="Arial" w:cs="Arial"/>
        </w:rPr>
        <w:t>Bickley</w:t>
      </w:r>
      <w:proofErr w:type="spellEnd"/>
      <w:r>
        <w:rPr>
          <w:rFonts w:ascii="Arial" w:eastAsia="Arial" w:hAnsi="Arial" w:cs="Arial"/>
        </w:rPr>
        <w:t xml:space="preserve">, Nick </w:t>
      </w:r>
      <w:proofErr w:type="spellStart"/>
      <w:r>
        <w:rPr>
          <w:rFonts w:ascii="Arial" w:eastAsia="Arial" w:hAnsi="Arial" w:cs="Arial"/>
        </w:rPr>
        <w:t>Blofeld</w:t>
      </w:r>
      <w:proofErr w:type="spellEnd"/>
      <w:r>
        <w:rPr>
          <w:rFonts w:ascii="Arial" w:eastAsia="Arial" w:hAnsi="Arial" w:cs="Arial"/>
        </w:rPr>
        <w:t>, David James, Shane Morgan, Andrew Pierce, Martin</w:t>
      </w:r>
    </w:p>
    <w:p w:rsidR="00265CE9" w:rsidRDefault="003B0C93" w:rsidP="00F509B3">
      <w:pPr>
        <w:spacing w:line="360" w:lineRule="auto"/>
        <w:rPr>
          <w:rFonts w:ascii="Arial" w:eastAsia="Arial" w:hAnsi="Arial" w:cs="Arial"/>
        </w:rPr>
      </w:pPr>
      <w:r>
        <w:rPr>
          <w:rFonts w:ascii="Arial" w:eastAsia="Arial" w:hAnsi="Arial" w:cs="Arial"/>
        </w:rPr>
        <w:t>Powell, Paul Williams</w:t>
      </w:r>
    </w:p>
    <w:p w:rsidR="00265CE9" w:rsidRDefault="003B0C93" w:rsidP="00F509B3">
      <w:pPr>
        <w:rPr>
          <w:rFonts w:ascii="Arial" w:eastAsia="Arial" w:hAnsi="Arial" w:cs="Arial"/>
        </w:rPr>
      </w:pPr>
      <w:r>
        <w:rPr>
          <w:rFonts w:ascii="Arial" w:eastAsia="Arial" w:hAnsi="Arial" w:cs="Arial"/>
        </w:rPr>
        <w:t>Adviser: Chris Coles</w:t>
      </w:r>
    </w:p>
    <w:p w:rsidR="00265CE9" w:rsidRDefault="003B0C93" w:rsidP="00F509B3">
      <w:pPr>
        <w:spacing w:line="360" w:lineRule="auto"/>
        <w:rPr>
          <w:rFonts w:ascii="Arial" w:eastAsia="Arial" w:hAnsi="Arial" w:cs="Arial"/>
        </w:rPr>
      </w:pPr>
      <w:r>
        <w:rPr>
          <w:rFonts w:ascii="Arial" w:eastAsia="Arial" w:hAnsi="Arial" w:cs="Arial"/>
        </w:rPr>
        <w:t xml:space="preserve">Apologies: John Reynolds </w:t>
      </w:r>
    </w:p>
    <w:p w:rsidR="00265CE9" w:rsidRDefault="003B0C93" w:rsidP="00F509B3">
      <w:pPr>
        <w:rPr>
          <w:rFonts w:ascii="Arial" w:eastAsia="Arial" w:hAnsi="Arial" w:cs="Arial"/>
        </w:rPr>
      </w:pPr>
      <w:r>
        <w:rPr>
          <w:rFonts w:ascii="Arial" w:eastAsia="Arial" w:hAnsi="Arial" w:cs="Arial"/>
        </w:rPr>
        <w:t xml:space="preserve">Observers: Carole </w:t>
      </w:r>
      <w:proofErr w:type="spellStart"/>
      <w:r>
        <w:rPr>
          <w:rFonts w:ascii="Arial" w:eastAsia="Arial" w:hAnsi="Arial" w:cs="Arial"/>
        </w:rPr>
        <w:t>Banwell</w:t>
      </w:r>
      <w:proofErr w:type="spellEnd"/>
      <w:r>
        <w:rPr>
          <w:rFonts w:ascii="Arial" w:eastAsia="Arial" w:hAnsi="Arial" w:cs="Arial"/>
        </w:rPr>
        <w:t>, Bob Chester, Michael Clayton</w:t>
      </w:r>
    </w:p>
    <w:p w:rsidR="00265CE9" w:rsidRDefault="00265CE9" w:rsidP="00F509B3">
      <w:pPr>
        <w:rPr>
          <w:rFonts w:ascii="Arial" w:eastAsia="Arial" w:hAnsi="Arial" w:cs="Arial"/>
        </w:rPr>
      </w:pPr>
    </w:p>
    <w:p w:rsidR="00265CE9" w:rsidRDefault="003B0C93" w:rsidP="00F509B3">
      <w:pPr>
        <w:rPr>
          <w:rFonts w:ascii="Arial" w:eastAsia="Arial" w:hAnsi="Arial" w:cs="Arial"/>
        </w:rPr>
      </w:pPr>
      <w:r>
        <w:rPr>
          <w:rFonts w:ascii="Arial" w:eastAsia="Arial" w:hAnsi="Arial" w:cs="Arial"/>
        </w:rPr>
        <w:t>Guests: Vicky Windsor (</w:t>
      </w:r>
      <w:proofErr w:type="spellStart"/>
      <w:r>
        <w:rPr>
          <w:rFonts w:ascii="Arial" w:eastAsia="Arial" w:hAnsi="Arial" w:cs="Arial"/>
        </w:rPr>
        <w:t>Creatrix</w:t>
      </w:r>
      <w:proofErr w:type="spellEnd"/>
      <w:r>
        <w:rPr>
          <w:rFonts w:ascii="Arial" w:eastAsia="Arial" w:hAnsi="Arial" w:cs="Arial"/>
        </w:rPr>
        <w:t>) and James Taylor (Adapt) both by phone for item 1; Helen Donovan (Foundation) for items 1-2 and Jerry Gill for items 1-3</w:t>
      </w:r>
    </w:p>
    <w:p w:rsidR="00265CE9" w:rsidRDefault="00265CE9" w:rsidP="00F509B3">
      <w:pPr>
        <w:rPr>
          <w:rFonts w:ascii="Arial" w:eastAsia="Arial" w:hAnsi="Arial" w:cs="Arial"/>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Redevelopment</w:t>
      </w:r>
    </w:p>
    <w:p w:rsidR="00265CE9" w:rsidRDefault="00265CE9" w:rsidP="00F509B3">
      <w:pPr>
        <w:tabs>
          <w:tab w:val="left" w:pos="990"/>
        </w:tabs>
        <w:rPr>
          <w:rFonts w:ascii="Arial" w:eastAsia="Arial" w:hAnsi="Arial" w:cs="Arial"/>
          <w:b/>
        </w:rPr>
      </w:pPr>
    </w:p>
    <w:p w:rsidR="00265CE9" w:rsidRDefault="003B0C93" w:rsidP="00F509B3">
      <w:pPr>
        <w:tabs>
          <w:tab w:val="left" w:pos="990"/>
        </w:tabs>
        <w:ind w:left="360"/>
        <w:rPr>
          <w:rFonts w:ascii="Arial" w:eastAsia="Arial" w:hAnsi="Arial" w:cs="Arial"/>
        </w:rPr>
      </w:pPr>
      <w:r>
        <w:rPr>
          <w:rFonts w:ascii="Arial" w:eastAsia="Arial" w:hAnsi="Arial" w:cs="Arial"/>
        </w:rPr>
        <w:t>Vicky advised on the post-pla</w:t>
      </w:r>
      <w:r>
        <w:rPr>
          <w:rFonts w:ascii="Arial" w:eastAsia="Arial" w:hAnsi="Arial" w:cs="Arial"/>
        </w:rPr>
        <w:t xml:space="preserve">nning submission process and actions and gave a brief update on the political changes in </w:t>
      </w:r>
      <w:proofErr w:type="spellStart"/>
      <w:r>
        <w:rPr>
          <w:rFonts w:ascii="Arial" w:eastAsia="Arial" w:hAnsi="Arial" w:cs="Arial"/>
        </w:rPr>
        <w:t>BaNES</w:t>
      </w:r>
      <w:proofErr w:type="spellEnd"/>
      <w:r>
        <w:rPr>
          <w:rFonts w:ascii="Arial" w:eastAsia="Arial" w:hAnsi="Arial" w:cs="Arial"/>
        </w:rPr>
        <w:t xml:space="preserve"> and the potential effect of these upon our plans. </w:t>
      </w:r>
    </w:p>
    <w:p w:rsidR="00265CE9" w:rsidRDefault="00265CE9" w:rsidP="00F509B3">
      <w:pPr>
        <w:tabs>
          <w:tab w:val="left" w:pos="990"/>
        </w:tabs>
        <w:ind w:left="360"/>
        <w:rPr>
          <w:rFonts w:ascii="Arial" w:eastAsia="Arial" w:hAnsi="Arial" w:cs="Arial"/>
        </w:rPr>
      </w:pPr>
    </w:p>
    <w:p w:rsidR="00265CE9" w:rsidRDefault="003B0C93" w:rsidP="00F509B3">
      <w:pPr>
        <w:tabs>
          <w:tab w:val="left" w:pos="990"/>
        </w:tabs>
        <w:ind w:left="360"/>
        <w:rPr>
          <w:rFonts w:ascii="Arial" w:eastAsia="Arial" w:hAnsi="Arial" w:cs="Arial"/>
        </w:rPr>
      </w:pPr>
      <w:r>
        <w:rPr>
          <w:rFonts w:ascii="Arial" w:eastAsia="Arial" w:hAnsi="Arial" w:cs="Arial"/>
        </w:rPr>
        <w:t xml:space="preserve">PR materials (a flyer, a letter to all neighbours and an email to those who’ve requested updates) are being prepared and will be released by </w:t>
      </w:r>
      <w:proofErr w:type="spellStart"/>
      <w:r>
        <w:rPr>
          <w:rFonts w:ascii="Arial" w:eastAsia="Arial" w:hAnsi="Arial" w:cs="Arial"/>
        </w:rPr>
        <w:t>Creatrix</w:t>
      </w:r>
      <w:proofErr w:type="spellEnd"/>
      <w:r>
        <w:rPr>
          <w:rFonts w:ascii="Arial" w:eastAsia="Arial" w:hAnsi="Arial" w:cs="Arial"/>
        </w:rPr>
        <w:t xml:space="preserve"> once the planning application has been validated and number has been allocated. </w:t>
      </w:r>
    </w:p>
    <w:p w:rsidR="00265CE9" w:rsidRDefault="00265CE9" w:rsidP="00F509B3">
      <w:pPr>
        <w:tabs>
          <w:tab w:val="left" w:pos="990"/>
        </w:tabs>
        <w:ind w:left="360"/>
        <w:rPr>
          <w:rFonts w:ascii="Arial" w:eastAsia="Arial" w:hAnsi="Arial" w:cs="Arial"/>
        </w:rPr>
      </w:pPr>
    </w:p>
    <w:p w:rsidR="00265CE9" w:rsidRDefault="003B0C93" w:rsidP="00F509B3">
      <w:pPr>
        <w:tabs>
          <w:tab w:val="left" w:pos="990"/>
        </w:tabs>
        <w:ind w:left="360"/>
        <w:rPr>
          <w:rFonts w:ascii="Arial" w:eastAsia="Arial" w:hAnsi="Arial" w:cs="Arial"/>
        </w:rPr>
      </w:pPr>
      <w:r>
        <w:rPr>
          <w:rFonts w:ascii="Arial" w:eastAsia="Arial" w:hAnsi="Arial" w:cs="Arial"/>
        </w:rPr>
        <w:t>The Club will also carry</w:t>
      </w:r>
      <w:r>
        <w:rPr>
          <w:rFonts w:ascii="Arial" w:eastAsia="Arial" w:hAnsi="Arial" w:cs="Arial"/>
        </w:rPr>
        <w:t xml:space="preserve"> out its own PR in the form of social media updates, messages to our own mailing lists (supporters and shareholders) and direct appeals for support to named individuals on an Advocates List prepared and held by Carole.  </w:t>
      </w:r>
    </w:p>
    <w:p w:rsidR="00265CE9" w:rsidRDefault="003B0C93" w:rsidP="00F509B3">
      <w:pPr>
        <w:tabs>
          <w:tab w:val="left" w:pos="990"/>
        </w:tabs>
        <w:ind w:left="360"/>
        <w:rPr>
          <w:rFonts w:ascii="Arial" w:eastAsia="Arial" w:hAnsi="Arial" w:cs="Arial"/>
          <w:color w:val="000000"/>
        </w:rPr>
      </w:pPr>
      <w:r>
        <w:rPr>
          <w:rFonts w:ascii="Arial" w:eastAsia="Arial" w:hAnsi="Arial" w:cs="Arial"/>
          <w:color w:val="000000"/>
        </w:rPr>
        <w:t xml:space="preserve"> </w:t>
      </w:r>
    </w:p>
    <w:p w:rsidR="00265CE9" w:rsidRDefault="003B0C93" w:rsidP="00F509B3">
      <w:pPr>
        <w:tabs>
          <w:tab w:val="left" w:pos="990"/>
        </w:tabs>
        <w:ind w:left="360"/>
        <w:rPr>
          <w:rFonts w:ascii="Arial" w:eastAsia="Arial" w:hAnsi="Arial" w:cs="Arial"/>
        </w:rPr>
      </w:pPr>
      <w:r>
        <w:rPr>
          <w:rFonts w:ascii="Arial" w:eastAsia="Arial" w:hAnsi="Arial" w:cs="Arial"/>
        </w:rPr>
        <w:t xml:space="preserve">There will also be a petition that we’ve started collecting signatures for, and this is needed by the planning consultant.  </w:t>
      </w:r>
    </w:p>
    <w:p w:rsidR="00265CE9" w:rsidRDefault="00265CE9" w:rsidP="00F509B3">
      <w:pPr>
        <w:tabs>
          <w:tab w:val="left" w:pos="990"/>
        </w:tabs>
        <w:ind w:left="360"/>
        <w:rPr>
          <w:rFonts w:ascii="Arial" w:eastAsia="Arial" w:hAnsi="Arial" w:cs="Arial"/>
        </w:rPr>
      </w:pPr>
    </w:p>
    <w:p w:rsidR="00265CE9" w:rsidRDefault="003B0C93" w:rsidP="00F509B3">
      <w:pPr>
        <w:tabs>
          <w:tab w:val="left" w:pos="990"/>
        </w:tabs>
        <w:ind w:left="360"/>
        <w:rPr>
          <w:rFonts w:ascii="Arial" w:eastAsia="Arial" w:hAnsi="Arial" w:cs="Arial"/>
        </w:rPr>
      </w:pPr>
      <w:r>
        <w:rPr>
          <w:rFonts w:ascii="Arial" w:eastAsia="Arial" w:hAnsi="Arial" w:cs="Arial"/>
        </w:rPr>
        <w:t>The Statement of Intent (</w:t>
      </w:r>
      <w:proofErr w:type="spellStart"/>
      <w:r>
        <w:rPr>
          <w:rFonts w:ascii="Arial" w:eastAsia="Arial" w:hAnsi="Arial" w:cs="Arial"/>
        </w:rPr>
        <w:t>SoI</w:t>
      </w:r>
      <w:proofErr w:type="spellEnd"/>
      <w:r>
        <w:rPr>
          <w:rFonts w:ascii="Arial" w:eastAsia="Arial" w:hAnsi="Arial" w:cs="Arial"/>
        </w:rPr>
        <w:t xml:space="preserve">) that we’ve jointly drafted with </w:t>
      </w:r>
      <w:proofErr w:type="spellStart"/>
      <w:r>
        <w:rPr>
          <w:rFonts w:ascii="Arial" w:eastAsia="Arial" w:hAnsi="Arial" w:cs="Arial"/>
        </w:rPr>
        <w:t>Creatrix</w:t>
      </w:r>
      <w:proofErr w:type="spellEnd"/>
      <w:r>
        <w:rPr>
          <w:rFonts w:ascii="Arial" w:eastAsia="Arial" w:hAnsi="Arial" w:cs="Arial"/>
        </w:rPr>
        <w:t xml:space="preserve"> is strong, easy to read and a very important document in ge</w:t>
      </w:r>
      <w:r>
        <w:rPr>
          <w:rFonts w:ascii="Arial" w:eastAsia="Arial" w:hAnsi="Arial" w:cs="Arial"/>
        </w:rPr>
        <w:t xml:space="preserve">tting our message across. The advice from Vicky was to share it widely. </w:t>
      </w:r>
    </w:p>
    <w:p w:rsidR="00265CE9" w:rsidRDefault="00265CE9" w:rsidP="00F509B3">
      <w:pPr>
        <w:tabs>
          <w:tab w:val="left" w:pos="990"/>
        </w:tabs>
        <w:ind w:left="360"/>
        <w:rPr>
          <w:rFonts w:ascii="Arial" w:eastAsia="Arial" w:hAnsi="Arial" w:cs="Arial"/>
        </w:rPr>
      </w:pPr>
    </w:p>
    <w:p w:rsidR="00265CE9" w:rsidRDefault="003B0C93" w:rsidP="00F509B3">
      <w:pPr>
        <w:tabs>
          <w:tab w:val="left" w:pos="990"/>
        </w:tabs>
        <w:ind w:left="360"/>
        <w:rPr>
          <w:rFonts w:ascii="Arial" w:eastAsia="Arial" w:hAnsi="Arial" w:cs="Arial"/>
        </w:rPr>
      </w:pPr>
      <w:r>
        <w:rPr>
          <w:rFonts w:ascii="Arial" w:eastAsia="Arial" w:hAnsi="Arial" w:cs="Arial"/>
        </w:rPr>
        <w:t xml:space="preserve"> We will agree in July who we should send to speak to the committee.  We will have three minutes and can either send three people to speak for a minute each, or one to speak for thre</w:t>
      </w:r>
      <w:r>
        <w:rPr>
          <w:rFonts w:ascii="Arial" w:eastAsia="Arial" w:hAnsi="Arial" w:cs="Arial"/>
        </w:rPr>
        <w:t xml:space="preserve">e. </w:t>
      </w:r>
    </w:p>
    <w:p w:rsidR="00265CE9" w:rsidRDefault="00265CE9" w:rsidP="00F509B3">
      <w:pPr>
        <w:tabs>
          <w:tab w:val="left" w:pos="990"/>
        </w:tabs>
        <w:ind w:left="360"/>
        <w:rPr>
          <w:rFonts w:ascii="Arial" w:eastAsia="Arial" w:hAnsi="Arial" w:cs="Arial"/>
        </w:rPr>
      </w:pPr>
    </w:p>
    <w:p w:rsidR="00265CE9" w:rsidRDefault="003B0C93" w:rsidP="00F509B3">
      <w:pPr>
        <w:tabs>
          <w:tab w:val="left" w:pos="990"/>
        </w:tabs>
        <w:ind w:left="360"/>
        <w:rPr>
          <w:rFonts w:ascii="Arial" w:eastAsia="Arial" w:hAnsi="Arial" w:cs="Arial"/>
        </w:rPr>
      </w:pPr>
      <w:r>
        <w:rPr>
          <w:rFonts w:ascii="Arial" w:eastAsia="Arial" w:hAnsi="Arial" w:cs="Arial"/>
        </w:rPr>
        <w:t xml:space="preserve">It was agreed that the Advocates List is redistributed for updating, that the signed off </w:t>
      </w:r>
      <w:proofErr w:type="spellStart"/>
      <w:r>
        <w:rPr>
          <w:rFonts w:ascii="Arial" w:eastAsia="Arial" w:hAnsi="Arial" w:cs="Arial"/>
        </w:rPr>
        <w:t>SoL</w:t>
      </w:r>
      <w:proofErr w:type="spellEnd"/>
      <w:r>
        <w:rPr>
          <w:rFonts w:ascii="Arial" w:eastAsia="Arial" w:hAnsi="Arial" w:cs="Arial"/>
        </w:rPr>
        <w:t xml:space="preserve"> be added to the club’s website and that </w:t>
      </w:r>
      <w:proofErr w:type="spellStart"/>
      <w:r>
        <w:rPr>
          <w:rFonts w:ascii="Arial" w:eastAsia="Arial" w:hAnsi="Arial" w:cs="Arial"/>
        </w:rPr>
        <w:t>Creatrix</w:t>
      </w:r>
      <w:proofErr w:type="spellEnd"/>
      <w:r>
        <w:rPr>
          <w:rFonts w:ascii="Arial" w:eastAsia="Arial" w:hAnsi="Arial" w:cs="Arial"/>
        </w:rPr>
        <w:t xml:space="preserve"> provide ‘coaching’ for Board members.</w:t>
      </w:r>
    </w:p>
    <w:p w:rsidR="00F509B3" w:rsidRDefault="00F509B3" w:rsidP="00F509B3">
      <w:pPr>
        <w:tabs>
          <w:tab w:val="left" w:pos="990"/>
        </w:tabs>
        <w:ind w:left="360"/>
        <w:rPr>
          <w:rFonts w:ascii="Arial" w:eastAsia="Arial" w:hAnsi="Arial" w:cs="Arial"/>
        </w:rPr>
      </w:pPr>
    </w:p>
    <w:p w:rsidR="00F509B3" w:rsidRDefault="00F509B3" w:rsidP="00F509B3">
      <w:pPr>
        <w:tabs>
          <w:tab w:val="left" w:pos="990"/>
        </w:tabs>
        <w:ind w:left="360"/>
        <w:rPr>
          <w:rFonts w:ascii="Arial" w:eastAsia="Arial" w:hAnsi="Arial" w:cs="Arial"/>
        </w:rPr>
      </w:pPr>
    </w:p>
    <w:p w:rsidR="00F509B3" w:rsidRDefault="00F509B3" w:rsidP="00F509B3">
      <w:pPr>
        <w:tabs>
          <w:tab w:val="left" w:pos="990"/>
        </w:tabs>
        <w:ind w:left="360"/>
        <w:rPr>
          <w:rFonts w:ascii="Arial" w:eastAsia="Arial" w:hAnsi="Arial" w:cs="Arial"/>
        </w:rPr>
      </w:pPr>
    </w:p>
    <w:p w:rsidR="00F509B3" w:rsidRDefault="00F509B3" w:rsidP="00F509B3">
      <w:pPr>
        <w:tabs>
          <w:tab w:val="left" w:pos="990"/>
        </w:tabs>
        <w:ind w:left="360"/>
        <w:rPr>
          <w:rFonts w:ascii="Arial" w:eastAsia="Arial" w:hAnsi="Arial" w:cs="Arial"/>
        </w:rPr>
      </w:pPr>
    </w:p>
    <w:p w:rsidR="00265CE9" w:rsidRDefault="00265CE9" w:rsidP="00F509B3">
      <w:pPr>
        <w:tabs>
          <w:tab w:val="left" w:pos="990"/>
        </w:tabs>
        <w:rPr>
          <w:rFonts w:ascii="Arial" w:eastAsia="Arial" w:hAnsi="Arial" w:cs="Arial"/>
        </w:rPr>
      </w:pPr>
    </w:p>
    <w:p w:rsidR="00265CE9" w:rsidRDefault="00265CE9" w:rsidP="00F509B3">
      <w:pPr>
        <w:tabs>
          <w:tab w:val="left" w:pos="990"/>
        </w:tabs>
        <w:rPr>
          <w:rFonts w:ascii="Arial" w:eastAsia="Arial" w:hAnsi="Arial" w:cs="Arial"/>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lastRenderedPageBreak/>
        <w:t>Foundation Update</w:t>
      </w:r>
    </w:p>
    <w:p w:rsidR="00265CE9" w:rsidRDefault="00265CE9" w:rsidP="00F509B3">
      <w:pPr>
        <w:tabs>
          <w:tab w:val="left" w:pos="990"/>
        </w:tabs>
        <w:rPr>
          <w:rFonts w:ascii="Arial" w:eastAsia="Arial" w:hAnsi="Arial" w:cs="Arial"/>
          <w:b/>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rPr>
      </w:pPr>
      <w:r>
        <w:rPr>
          <w:rFonts w:ascii="Arial" w:eastAsia="Arial" w:hAnsi="Arial" w:cs="Arial"/>
        </w:rPr>
        <w:t xml:space="preserve">      </w:t>
      </w:r>
      <w:r w:rsidR="00F509B3">
        <w:rPr>
          <w:rFonts w:ascii="Arial" w:eastAsia="Arial" w:hAnsi="Arial" w:cs="Arial"/>
        </w:rPr>
        <w:t xml:space="preserve">      </w:t>
      </w:r>
      <w:r>
        <w:rPr>
          <w:rFonts w:ascii="Arial" w:eastAsia="Arial" w:hAnsi="Arial" w:cs="Arial"/>
          <w:color w:val="000000"/>
        </w:rPr>
        <w:t>Helen provided a very positive and upbeat update on the Foundation</w:t>
      </w:r>
      <w:r>
        <w:rPr>
          <w:rFonts w:ascii="Arial" w:eastAsia="Arial" w:hAnsi="Arial" w:cs="Arial"/>
        </w:rPr>
        <w:t>’</w:t>
      </w:r>
      <w:r w:rsidR="008F14BE">
        <w:rPr>
          <w:rFonts w:ascii="Arial" w:eastAsia="Arial" w:hAnsi="Arial" w:cs="Arial"/>
          <w:color w:val="000000"/>
        </w:rPr>
        <w:t xml:space="preserve">s activities, key achievements </w:t>
      </w:r>
      <w:r>
        <w:rPr>
          <w:rFonts w:ascii="Arial" w:eastAsia="Arial" w:hAnsi="Arial" w:cs="Arial"/>
          <w:color w:val="000000"/>
        </w:rPr>
        <w:t xml:space="preserve">and future risks and challenges. The Foundation is newly invigorated and now engages with around 150 children per week.  </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rPr>
        <w:tab/>
      </w:r>
      <w:r>
        <w:rPr>
          <w:rFonts w:ascii="Arial" w:eastAsia="Arial" w:hAnsi="Arial" w:cs="Arial"/>
          <w:color w:val="000000"/>
        </w:rPr>
        <w:t>She confirmed that the name change</w:t>
      </w:r>
      <w:r>
        <w:rPr>
          <w:rFonts w:ascii="Arial" w:eastAsia="Arial" w:hAnsi="Arial" w:cs="Arial"/>
          <w:color w:val="000000"/>
        </w:rPr>
        <w:t xml:space="preserve"> (to Bath City Football Club Foundation) is now registered. </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rPr>
      </w:pPr>
      <w:r>
        <w:rPr>
          <w:rFonts w:ascii="Arial" w:eastAsia="Arial" w:hAnsi="Arial" w:cs="Arial"/>
        </w:rPr>
        <w:tab/>
      </w:r>
      <w:r>
        <w:rPr>
          <w:rFonts w:ascii="Arial" w:eastAsia="Arial" w:hAnsi="Arial" w:cs="Arial"/>
          <w:color w:val="000000"/>
        </w:rPr>
        <w:t>She noted that Jerry</w:t>
      </w:r>
      <w:r>
        <w:rPr>
          <w:rFonts w:ascii="Arial" w:eastAsia="Arial" w:hAnsi="Arial" w:cs="Arial"/>
        </w:rPr>
        <w:t xml:space="preserve"> Gill’s</w:t>
      </w:r>
      <w:r>
        <w:rPr>
          <w:rFonts w:ascii="Arial" w:eastAsia="Arial" w:hAnsi="Arial" w:cs="Arial"/>
          <w:color w:val="000000"/>
        </w:rPr>
        <w:t xml:space="preserve"> increased involvement has been a huge contributor to the recent new impetus</w:t>
      </w:r>
      <w:r>
        <w:rPr>
          <w:rFonts w:ascii="Arial" w:eastAsia="Arial" w:hAnsi="Arial" w:cs="Arial"/>
        </w:rPr>
        <w:t>.</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rPr>
        <w:tab/>
      </w:r>
      <w:r>
        <w:rPr>
          <w:rFonts w:ascii="Arial" w:eastAsia="Arial" w:hAnsi="Arial" w:cs="Arial"/>
          <w:color w:val="000000"/>
        </w:rPr>
        <w:t>Jerry</w:t>
      </w:r>
      <w:r>
        <w:rPr>
          <w:rFonts w:ascii="Arial" w:eastAsia="Arial" w:hAnsi="Arial" w:cs="Arial"/>
        </w:rPr>
        <w:t xml:space="preserve"> announced that</w:t>
      </w:r>
      <w:r>
        <w:rPr>
          <w:rFonts w:ascii="Arial" w:eastAsia="Arial" w:hAnsi="Arial" w:cs="Arial"/>
          <w:color w:val="000000"/>
        </w:rPr>
        <w:t xml:space="preserve"> a charity cricket match </w:t>
      </w:r>
      <w:r>
        <w:rPr>
          <w:rFonts w:ascii="Arial" w:eastAsia="Arial" w:hAnsi="Arial" w:cs="Arial"/>
        </w:rPr>
        <w:t xml:space="preserve">has been arranged between </w:t>
      </w:r>
      <w:r>
        <w:rPr>
          <w:rFonts w:ascii="Arial" w:eastAsia="Arial" w:hAnsi="Arial" w:cs="Arial"/>
          <w:color w:val="000000"/>
        </w:rPr>
        <w:t xml:space="preserve">BCFC </w:t>
      </w:r>
      <w:r>
        <w:rPr>
          <w:rFonts w:ascii="Arial" w:eastAsia="Arial" w:hAnsi="Arial" w:cs="Arial"/>
        </w:rPr>
        <w:t>and</w:t>
      </w:r>
      <w:r>
        <w:rPr>
          <w:rFonts w:ascii="Arial" w:eastAsia="Arial" w:hAnsi="Arial" w:cs="Arial"/>
          <w:color w:val="000000"/>
        </w:rPr>
        <w:t xml:space="preserve"> Bath R</w:t>
      </w:r>
      <w:r>
        <w:rPr>
          <w:rFonts w:ascii="Arial" w:eastAsia="Arial" w:hAnsi="Arial" w:cs="Arial"/>
          <w:color w:val="000000"/>
        </w:rPr>
        <w:t>ugby at Bath Cricket Club on Tuesday 23rd July</w:t>
      </w:r>
      <w:r>
        <w:rPr>
          <w:rFonts w:ascii="Arial" w:eastAsia="Arial" w:hAnsi="Arial" w:cs="Arial"/>
        </w:rPr>
        <w:t>,</w:t>
      </w:r>
      <w:r>
        <w:rPr>
          <w:rFonts w:ascii="Arial" w:eastAsia="Arial" w:hAnsi="Arial" w:cs="Arial"/>
          <w:color w:val="000000"/>
        </w:rPr>
        <w:t xml:space="preserve"> </w:t>
      </w:r>
      <w:r>
        <w:rPr>
          <w:rFonts w:ascii="Arial" w:eastAsia="Arial" w:hAnsi="Arial" w:cs="Arial"/>
        </w:rPr>
        <w:t>with</w:t>
      </w:r>
      <w:r>
        <w:rPr>
          <w:rFonts w:ascii="Arial" w:eastAsia="Arial" w:hAnsi="Arial" w:cs="Arial"/>
          <w:color w:val="000000"/>
        </w:rPr>
        <w:t xml:space="preserve"> proceeds to be split between </w:t>
      </w:r>
      <w:proofErr w:type="gramStart"/>
      <w:r>
        <w:rPr>
          <w:rFonts w:ascii="Arial" w:eastAsia="Arial" w:hAnsi="Arial" w:cs="Arial"/>
          <w:color w:val="000000"/>
        </w:rPr>
        <w:t>BCFC  Foundation</w:t>
      </w:r>
      <w:proofErr w:type="gramEnd"/>
      <w:r>
        <w:rPr>
          <w:rFonts w:ascii="Arial" w:eastAsia="Arial" w:hAnsi="Arial" w:cs="Arial"/>
          <w:color w:val="000000"/>
        </w:rPr>
        <w:t xml:space="preserve"> and Bath Rugby Foundation.</w:t>
      </w:r>
    </w:p>
    <w:p w:rsidR="00265CE9" w:rsidRDefault="00265CE9" w:rsidP="00F509B3">
      <w:pPr>
        <w:tabs>
          <w:tab w:val="left" w:pos="990"/>
        </w:tabs>
        <w:rPr>
          <w:rFonts w:ascii="Arial" w:eastAsia="Arial" w:hAnsi="Arial" w:cs="Arial"/>
        </w:rPr>
      </w:pPr>
    </w:p>
    <w:p w:rsidR="00265CE9" w:rsidRDefault="00265CE9" w:rsidP="00F509B3">
      <w:pPr>
        <w:tabs>
          <w:tab w:val="left" w:pos="990"/>
        </w:tabs>
        <w:rPr>
          <w:rFonts w:ascii="Arial" w:eastAsia="Arial" w:hAnsi="Arial" w:cs="Arial"/>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Football Update</w:t>
      </w:r>
    </w:p>
    <w:p w:rsidR="00265CE9" w:rsidRDefault="00265CE9" w:rsidP="00F509B3">
      <w:pPr>
        <w:pBdr>
          <w:top w:val="nil"/>
          <w:left w:val="nil"/>
          <w:bottom w:val="nil"/>
          <w:right w:val="nil"/>
          <w:between w:val="nil"/>
        </w:pBdr>
        <w:tabs>
          <w:tab w:val="left" w:pos="990"/>
        </w:tabs>
        <w:ind w:left="360" w:hanging="720"/>
        <w:rPr>
          <w:rFonts w:ascii="Arial" w:eastAsia="Arial" w:hAnsi="Arial" w:cs="Arial"/>
          <w:b/>
          <w:color w:val="000000"/>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rPr>
      </w:pPr>
      <w:r>
        <w:rPr>
          <w:rFonts w:ascii="Arial" w:eastAsia="Arial" w:hAnsi="Arial" w:cs="Arial"/>
        </w:rPr>
        <w:tab/>
      </w:r>
      <w:r>
        <w:rPr>
          <w:rFonts w:ascii="Arial" w:eastAsia="Arial" w:hAnsi="Arial" w:cs="Arial"/>
          <w:color w:val="000000"/>
        </w:rPr>
        <w:t>Jerry provided a review of a successful season</w:t>
      </w:r>
      <w:r>
        <w:rPr>
          <w:rFonts w:ascii="Arial" w:eastAsia="Arial" w:hAnsi="Arial" w:cs="Arial"/>
        </w:rPr>
        <w:t xml:space="preserve"> and confirmed that next season’s ambition was a top three finish. This was endorsed by the Board.</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rPr>
        <w:tab/>
        <w:t xml:space="preserve">He explained </w:t>
      </w:r>
      <w:r>
        <w:rPr>
          <w:rFonts w:ascii="Arial" w:eastAsia="Arial" w:hAnsi="Arial" w:cs="Arial"/>
          <w:color w:val="000000"/>
        </w:rPr>
        <w:t xml:space="preserve">that he has had some strong applications for the post of </w:t>
      </w:r>
      <w:proofErr w:type="spellStart"/>
      <w:r>
        <w:rPr>
          <w:rFonts w:ascii="Arial" w:eastAsia="Arial" w:hAnsi="Arial" w:cs="Arial"/>
          <w:color w:val="000000"/>
        </w:rPr>
        <w:t>physio</w:t>
      </w:r>
      <w:proofErr w:type="spellEnd"/>
      <w:r>
        <w:rPr>
          <w:rFonts w:ascii="Arial" w:eastAsia="Arial" w:hAnsi="Arial" w:cs="Arial"/>
          <w:color w:val="000000"/>
        </w:rPr>
        <w:t>.</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 xml:space="preserve"> </w:t>
      </w:r>
      <w:r>
        <w:rPr>
          <w:rFonts w:ascii="Arial" w:eastAsia="Arial" w:hAnsi="Arial" w:cs="Arial"/>
        </w:rPr>
        <w:tab/>
      </w: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 xml:space="preserve">2019/20 Budget  </w:t>
      </w: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F509B3" w:rsidP="00F509B3">
      <w:pPr>
        <w:rPr>
          <w:rFonts w:ascii="Arial" w:eastAsia="Arial" w:hAnsi="Arial" w:cs="Arial"/>
        </w:rPr>
      </w:pPr>
      <w:r>
        <w:rPr>
          <w:rFonts w:ascii="Arial" w:eastAsia="Arial" w:hAnsi="Arial" w:cs="Arial"/>
        </w:rPr>
        <w:t xml:space="preserve">      </w:t>
      </w:r>
      <w:r w:rsidR="003B0C93">
        <w:rPr>
          <w:rFonts w:ascii="Arial" w:eastAsia="Arial" w:hAnsi="Arial" w:cs="Arial"/>
        </w:rPr>
        <w:t>Paul led the initial discussions with material input fr</w:t>
      </w:r>
      <w:r w:rsidR="003B0C93">
        <w:rPr>
          <w:rFonts w:ascii="Arial" w:eastAsia="Arial" w:hAnsi="Arial" w:cs="Arial"/>
        </w:rPr>
        <w:t xml:space="preserve">om Chris. </w:t>
      </w:r>
    </w:p>
    <w:p w:rsidR="00265CE9" w:rsidRDefault="00265CE9" w:rsidP="00F509B3">
      <w:pPr>
        <w:ind w:left="360"/>
        <w:rPr>
          <w:rFonts w:ascii="Arial" w:eastAsia="Arial" w:hAnsi="Arial" w:cs="Arial"/>
        </w:rPr>
      </w:pPr>
    </w:p>
    <w:p w:rsidR="00265CE9" w:rsidRDefault="003B0C93" w:rsidP="00F509B3">
      <w:pPr>
        <w:ind w:left="360"/>
        <w:rPr>
          <w:rFonts w:ascii="Arial" w:eastAsia="Arial" w:hAnsi="Arial" w:cs="Arial"/>
        </w:rPr>
      </w:pPr>
      <w:r>
        <w:rPr>
          <w:rFonts w:ascii="Arial" w:eastAsia="Arial" w:hAnsi="Arial" w:cs="Arial"/>
        </w:rPr>
        <w:t xml:space="preserve">It was agreed that there was scope for higher projections in a number of areas, in particular pre-season </w:t>
      </w:r>
      <w:proofErr w:type="spellStart"/>
      <w:r>
        <w:rPr>
          <w:rFonts w:ascii="Arial" w:eastAsia="Arial" w:hAnsi="Arial" w:cs="Arial"/>
        </w:rPr>
        <w:t>friendlies</w:t>
      </w:r>
      <w:proofErr w:type="spellEnd"/>
      <w:r>
        <w:rPr>
          <w:rFonts w:ascii="Arial" w:eastAsia="Arial" w:hAnsi="Arial" w:cs="Arial"/>
        </w:rPr>
        <w:t xml:space="preserve"> revenue and regular season football revenue. </w:t>
      </w:r>
    </w:p>
    <w:p w:rsidR="00265CE9" w:rsidRDefault="00265CE9" w:rsidP="00F509B3">
      <w:pPr>
        <w:ind w:left="360"/>
        <w:rPr>
          <w:rFonts w:ascii="Arial" w:eastAsia="Arial" w:hAnsi="Arial" w:cs="Arial"/>
        </w:rPr>
      </w:pPr>
    </w:p>
    <w:p w:rsidR="00265CE9" w:rsidRDefault="003B0C93" w:rsidP="00F509B3">
      <w:pPr>
        <w:ind w:left="360"/>
        <w:rPr>
          <w:rFonts w:ascii="Arial" w:eastAsia="Arial" w:hAnsi="Arial" w:cs="Arial"/>
        </w:rPr>
      </w:pPr>
      <w:r>
        <w:rPr>
          <w:rFonts w:ascii="Arial" w:eastAsia="Arial" w:hAnsi="Arial" w:cs="Arial"/>
        </w:rPr>
        <w:t xml:space="preserve">A sub group will convene to create a second draft, after canvassing </w:t>
      </w:r>
      <w:proofErr w:type="gramStart"/>
      <w:r>
        <w:rPr>
          <w:rFonts w:ascii="Arial" w:eastAsia="Arial" w:hAnsi="Arial" w:cs="Arial"/>
        </w:rPr>
        <w:t>potential  donors</w:t>
      </w:r>
      <w:proofErr w:type="gramEnd"/>
      <w:r>
        <w:rPr>
          <w:rFonts w:ascii="Arial" w:eastAsia="Arial" w:hAnsi="Arial" w:cs="Arial"/>
        </w:rPr>
        <w:t xml:space="preserve"> and seeking possible contributions from the Supporters Society. </w:t>
      </w:r>
    </w:p>
    <w:p w:rsidR="00265CE9" w:rsidRDefault="00265CE9" w:rsidP="00F509B3">
      <w:pPr>
        <w:tabs>
          <w:tab w:val="left" w:pos="990"/>
        </w:tabs>
        <w:rPr>
          <w:rFonts w:ascii="Arial" w:eastAsia="Arial" w:hAnsi="Arial" w:cs="Arial"/>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Actions from Last Board Meeting / Previous Board meeting Minutes</w:t>
      </w:r>
    </w:p>
    <w:p w:rsidR="00265CE9" w:rsidRDefault="00265CE9" w:rsidP="00F509B3">
      <w:pPr>
        <w:pBdr>
          <w:top w:val="nil"/>
          <w:left w:val="nil"/>
          <w:bottom w:val="nil"/>
          <w:right w:val="nil"/>
          <w:between w:val="nil"/>
        </w:pBdr>
        <w:tabs>
          <w:tab w:val="left" w:pos="990"/>
        </w:tabs>
        <w:ind w:left="360" w:hanging="720"/>
        <w:rPr>
          <w:rFonts w:ascii="Arial" w:eastAsia="Arial" w:hAnsi="Arial" w:cs="Arial"/>
          <w:b/>
          <w:color w:val="000000"/>
        </w:rPr>
      </w:pPr>
    </w:p>
    <w:p w:rsidR="00265CE9" w:rsidRDefault="00F509B3" w:rsidP="00F509B3">
      <w:pPr>
        <w:pBdr>
          <w:top w:val="nil"/>
          <w:left w:val="nil"/>
          <w:bottom w:val="nil"/>
          <w:right w:val="nil"/>
          <w:between w:val="nil"/>
        </w:pBdr>
        <w:tabs>
          <w:tab w:val="left" w:pos="990"/>
        </w:tabs>
        <w:rPr>
          <w:rFonts w:ascii="Arial" w:eastAsia="Arial" w:hAnsi="Arial" w:cs="Arial"/>
        </w:rPr>
      </w:pPr>
      <w:r>
        <w:rPr>
          <w:rFonts w:ascii="Arial" w:eastAsia="Arial" w:hAnsi="Arial" w:cs="Arial"/>
        </w:rPr>
        <w:t xml:space="preserve">     </w:t>
      </w:r>
      <w:r w:rsidR="003B0C93">
        <w:rPr>
          <w:rFonts w:ascii="Arial" w:eastAsia="Arial" w:hAnsi="Arial" w:cs="Arial"/>
        </w:rPr>
        <w:t>There has been consultation with Cross</w:t>
      </w:r>
      <w:r w:rsidR="003B0C93">
        <w:rPr>
          <w:rFonts w:ascii="Arial" w:eastAsia="Arial" w:hAnsi="Arial" w:cs="Arial"/>
        </w:rPr>
        <w:t xml:space="preserve"> Fit over the redevelopment designs and this will be </w:t>
      </w:r>
      <w:r>
        <w:rPr>
          <w:rFonts w:ascii="Arial" w:eastAsia="Arial" w:hAnsi="Arial" w:cs="Arial"/>
        </w:rPr>
        <w:t xml:space="preserve">      </w:t>
      </w:r>
      <w:r w:rsidR="003B0C93">
        <w:rPr>
          <w:rFonts w:ascii="Arial" w:eastAsia="Arial" w:hAnsi="Arial" w:cs="Arial"/>
        </w:rPr>
        <w:t>extended to the Foundation.</w:t>
      </w:r>
    </w:p>
    <w:p w:rsidR="00265CE9" w:rsidRDefault="00265CE9" w:rsidP="00F509B3">
      <w:pPr>
        <w:pBdr>
          <w:top w:val="nil"/>
          <w:left w:val="nil"/>
          <w:bottom w:val="nil"/>
          <w:right w:val="nil"/>
          <w:between w:val="nil"/>
        </w:pBdr>
        <w:tabs>
          <w:tab w:val="left" w:pos="990"/>
        </w:tabs>
        <w:rPr>
          <w:rFonts w:ascii="Arial" w:eastAsia="Arial" w:hAnsi="Arial" w:cs="Arial"/>
        </w:rPr>
      </w:pPr>
    </w:p>
    <w:p w:rsidR="00265CE9" w:rsidRDefault="003B0C93" w:rsidP="00F509B3">
      <w:pPr>
        <w:pBdr>
          <w:top w:val="nil"/>
          <w:left w:val="nil"/>
          <w:bottom w:val="nil"/>
          <w:right w:val="nil"/>
          <w:between w:val="nil"/>
        </w:pBdr>
        <w:tabs>
          <w:tab w:val="left" w:pos="990"/>
        </w:tabs>
        <w:rPr>
          <w:rFonts w:ascii="Arial" w:eastAsia="Arial" w:hAnsi="Arial" w:cs="Arial"/>
        </w:rPr>
      </w:pPr>
      <w:r>
        <w:rPr>
          <w:rFonts w:ascii="Arial" w:eastAsia="Arial" w:hAnsi="Arial" w:cs="Arial"/>
        </w:rPr>
        <w:t>An application has been received for the role of Community Director.</w:t>
      </w:r>
    </w:p>
    <w:p w:rsidR="00265CE9" w:rsidRDefault="00265CE9" w:rsidP="00F509B3">
      <w:pPr>
        <w:pBdr>
          <w:top w:val="nil"/>
          <w:left w:val="nil"/>
          <w:bottom w:val="nil"/>
          <w:right w:val="nil"/>
          <w:between w:val="nil"/>
        </w:pBdr>
        <w:tabs>
          <w:tab w:val="left" w:pos="990"/>
        </w:tabs>
        <w:rPr>
          <w:rFonts w:ascii="Arial" w:eastAsia="Arial" w:hAnsi="Arial" w:cs="Arial"/>
          <w:b/>
        </w:rPr>
      </w:pPr>
    </w:p>
    <w:p w:rsidR="00265CE9" w:rsidRDefault="003B0C93" w:rsidP="00F509B3">
      <w:pPr>
        <w:tabs>
          <w:tab w:val="left" w:pos="990"/>
        </w:tabs>
        <w:rPr>
          <w:rFonts w:ascii="Arial" w:eastAsia="Arial" w:hAnsi="Arial" w:cs="Arial"/>
        </w:rPr>
      </w:pPr>
      <w:r>
        <w:rPr>
          <w:rFonts w:ascii="Arial" w:eastAsia="Arial" w:hAnsi="Arial" w:cs="Arial"/>
        </w:rPr>
        <w:t xml:space="preserve">Nick asked for acceptance of the April minutes, following one amendment. Paul proposed and John seconded. </w:t>
      </w:r>
    </w:p>
    <w:p w:rsidR="00265CE9" w:rsidRDefault="00265CE9" w:rsidP="00F509B3">
      <w:pPr>
        <w:pBdr>
          <w:top w:val="nil"/>
          <w:left w:val="nil"/>
          <w:bottom w:val="nil"/>
          <w:right w:val="nil"/>
          <w:between w:val="nil"/>
        </w:pBdr>
        <w:tabs>
          <w:tab w:val="left" w:pos="990"/>
        </w:tabs>
        <w:ind w:left="720" w:hanging="720"/>
        <w:rPr>
          <w:rFonts w:ascii="Arial" w:eastAsia="Arial" w:hAnsi="Arial" w:cs="Arial"/>
          <w:color w:val="000000"/>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Board Directors Rotation and Community Director Update</w:t>
      </w:r>
    </w:p>
    <w:p w:rsidR="00265CE9" w:rsidRDefault="00265CE9" w:rsidP="00F509B3">
      <w:pPr>
        <w:pBdr>
          <w:top w:val="nil"/>
          <w:left w:val="nil"/>
          <w:bottom w:val="nil"/>
          <w:right w:val="nil"/>
          <w:between w:val="nil"/>
        </w:pBdr>
        <w:tabs>
          <w:tab w:val="left" w:pos="990"/>
        </w:tabs>
        <w:ind w:left="360" w:hanging="720"/>
        <w:rPr>
          <w:rFonts w:ascii="Arial" w:eastAsia="Arial" w:hAnsi="Arial" w:cs="Arial"/>
          <w:b/>
          <w:color w:val="000000"/>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Joy Saunders</w:t>
      </w:r>
      <w:r>
        <w:rPr>
          <w:rFonts w:ascii="Arial" w:eastAsia="Arial" w:hAnsi="Arial" w:cs="Arial"/>
        </w:rPr>
        <w:t xml:space="preserve"> of </w:t>
      </w:r>
      <w:r>
        <w:rPr>
          <w:rFonts w:ascii="Arial" w:eastAsia="Arial" w:hAnsi="Arial" w:cs="Arial"/>
          <w:color w:val="000000"/>
        </w:rPr>
        <w:t>St John’s, Julian House</w:t>
      </w:r>
      <w:r>
        <w:rPr>
          <w:rFonts w:ascii="Arial" w:eastAsia="Arial" w:hAnsi="Arial" w:cs="Arial"/>
        </w:rPr>
        <w:t xml:space="preserve"> and </w:t>
      </w:r>
      <w:r>
        <w:rPr>
          <w:rFonts w:ascii="Arial" w:eastAsia="Arial" w:hAnsi="Arial" w:cs="Arial"/>
          <w:color w:val="000000"/>
        </w:rPr>
        <w:t>Iconoclast Global has now had substantive</w:t>
      </w:r>
      <w:r>
        <w:rPr>
          <w:rFonts w:ascii="Arial" w:eastAsia="Arial" w:hAnsi="Arial" w:cs="Arial"/>
        </w:rPr>
        <w:t xml:space="preserve"> </w:t>
      </w:r>
      <w:r>
        <w:rPr>
          <w:rFonts w:ascii="Arial" w:eastAsia="Arial" w:hAnsi="Arial" w:cs="Arial"/>
          <w:color w:val="000000"/>
        </w:rPr>
        <w:t>conver</w:t>
      </w:r>
      <w:r>
        <w:rPr>
          <w:rFonts w:ascii="Arial" w:eastAsia="Arial" w:hAnsi="Arial" w:cs="Arial"/>
          <w:color w:val="000000"/>
        </w:rPr>
        <w:t xml:space="preserve">sations / meetings with Nick, Chris, Michael and Helen, and is endorsed by all as an outstanding candidate for Community Director. </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She</w:t>
      </w:r>
      <w:r>
        <w:rPr>
          <w:rFonts w:ascii="Arial" w:eastAsia="Arial" w:hAnsi="Arial" w:cs="Arial"/>
        </w:rPr>
        <w:t xml:space="preserve"> has</w:t>
      </w:r>
      <w:r>
        <w:rPr>
          <w:rFonts w:ascii="Arial" w:eastAsia="Arial" w:hAnsi="Arial" w:cs="Arial"/>
          <w:color w:val="000000"/>
        </w:rPr>
        <w:t xml:space="preserve"> produced an excellent document setting out her thoughts and vision on how she would approach the role, with the focus on various “pillars” supporting the whole. </w:t>
      </w:r>
    </w:p>
    <w:p w:rsidR="00265CE9" w:rsidRDefault="00265CE9" w:rsidP="00F509B3">
      <w:pPr>
        <w:pBdr>
          <w:top w:val="nil"/>
          <w:left w:val="nil"/>
          <w:bottom w:val="nil"/>
          <w:right w:val="nil"/>
          <w:between w:val="nil"/>
        </w:pBdr>
        <w:tabs>
          <w:tab w:val="left" w:pos="990"/>
        </w:tabs>
        <w:ind w:left="360" w:hanging="720"/>
        <w:rPr>
          <w:rFonts w:ascii="Arial" w:eastAsia="Arial" w:hAnsi="Arial" w:cs="Arial"/>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She will be appointed on an interim basis now</w:t>
      </w:r>
      <w:proofErr w:type="gramStart"/>
      <w:r>
        <w:rPr>
          <w:rFonts w:ascii="Arial" w:eastAsia="Arial" w:hAnsi="Arial" w:cs="Arial"/>
          <w:color w:val="000000"/>
        </w:rPr>
        <w:t>,  then</w:t>
      </w:r>
      <w:proofErr w:type="gramEnd"/>
      <w:r>
        <w:rPr>
          <w:rFonts w:ascii="Arial" w:eastAsia="Arial" w:hAnsi="Arial" w:cs="Arial"/>
          <w:color w:val="000000"/>
        </w:rPr>
        <w:t xml:space="preserve"> stand for election at the Society AGM o</w:t>
      </w:r>
      <w:r>
        <w:rPr>
          <w:rFonts w:ascii="Arial" w:eastAsia="Arial" w:hAnsi="Arial" w:cs="Arial"/>
          <w:color w:val="000000"/>
        </w:rPr>
        <w:t xml:space="preserve">n 25th June. Carole is already in conversation with Joy on how to take things forward. </w:t>
      </w:r>
      <w:proofErr w:type="gramStart"/>
      <w:r>
        <w:rPr>
          <w:rFonts w:ascii="Arial" w:eastAsia="Arial" w:hAnsi="Arial" w:cs="Arial"/>
          <w:color w:val="000000"/>
        </w:rPr>
        <w:t>This early interim appointment will</w:t>
      </w:r>
      <w:proofErr w:type="gramEnd"/>
      <w:r>
        <w:rPr>
          <w:rFonts w:ascii="Arial" w:eastAsia="Arial" w:hAnsi="Arial" w:cs="Arial"/>
          <w:color w:val="000000"/>
        </w:rPr>
        <w:t xml:space="preserve"> a) fill the vacuum to keep momentum up and b) give her a platform to support her candidacy for the formal election at the Society AGM</w:t>
      </w:r>
      <w:r>
        <w:rPr>
          <w:rFonts w:ascii="Arial" w:eastAsia="Arial" w:hAnsi="Arial" w:cs="Arial"/>
          <w:color w:val="000000"/>
        </w:rPr>
        <w:t>.</w:t>
      </w: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color w:val="000000"/>
        </w:rPr>
        <w:t xml:space="preserve">Sally Harris won a prestigious award at last week’s West Women of the Year Awards, organised by Reach plc, “Most Inspirational Woman in Sport”. A fantastic achievement and congratulations are formally recorded. </w:t>
      </w: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rPr>
        <w:t>The</w:t>
      </w:r>
      <w:r>
        <w:rPr>
          <w:rFonts w:ascii="Arial" w:eastAsia="Arial" w:hAnsi="Arial" w:cs="Arial"/>
          <w:color w:val="000000"/>
        </w:rPr>
        <w:t xml:space="preserve"> need for a second director to step down / put himself forward for re-election at the AGM</w:t>
      </w:r>
      <w:r>
        <w:rPr>
          <w:rFonts w:ascii="Arial" w:eastAsia="Arial" w:hAnsi="Arial" w:cs="Arial"/>
        </w:rPr>
        <w:t xml:space="preserve"> was discussed.</w:t>
      </w:r>
      <w:r>
        <w:rPr>
          <w:rFonts w:ascii="Arial" w:eastAsia="Arial" w:hAnsi="Arial" w:cs="Arial"/>
          <w:color w:val="000000"/>
        </w:rPr>
        <w:t xml:space="preserve"> </w:t>
      </w: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Key Working Groups updates/issues to resolve</w:t>
      </w:r>
    </w:p>
    <w:p w:rsidR="00265CE9" w:rsidRDefault="00265CE9" w:rsidP="00F509B3">
      <w:pPr>
        <w:tabs>
          <w:tab w:val="left" w:pos="990"/>
        </w:tabs>
        <w:rPr>
          <w:rFonts w:ascii="Arial" w:eastAsia="Arial" w:hAnsi="Arial" w:cs="Arial"/>
          <w:u w:val="single"/>
        </w:rPr>
      </w:pPr>
    </w:p>
    <w:p w:rsidR="00265CE9" w:rsidRDefault="003B0C93" w:rsidP="00F509B3">
      <w:pPr>
        <w:tabs>
          <w:tab w:val="left" w:pos="990"/>
        </w:tabs>
        <w:rPr>
          <w:rFonts w:ascii="Arial" w:eastAsia="Arial" w:hAnsi="Arial" w:cs="Arial"/>
          <w:u w:val="single"/>
        </w:rPr>
      </w:pPr>
      <w:r>
        <w:rPr>
          <w:rFonts w:ascii="Arial" w:eastAsia="Arial" w:hAnsi="Arial" w:cs="Arial"/>
          <w:u w:val="single"/>
        </w:rPr>
        <w:t xml:space="preserve">Commercial </w:t>
      </w:r>
    </w:p>
    <w:p w:rsidR="00265CE9" w:rsidRDefault="00265CE9" w:rsidP="00F509B3">
      <w:pPr>
        <w:pBdr>
          <w:top w:val="nil"/>
          <w:left w:val="nil"/>
          <w:bottom w:val="nil"/>
          <w:right w:val="nil"/>
          <w:between w:val="nil"/>
        </w:pBdr>
        <w:tabs>
          <w:tab w:val="left" w:pos="990"/>
        </w:tabs>
        <w:ind w:left="360" w:hanging="720"/>
        <w:rPr>
          <w:rFonts w:ascii="Arial" w:eastAsia="Arial" w:hAnsi="Arial" w:cs="Arial"/>
          <w:b/>
          <w:color w:val="000000"/>
        </w:rPr>
      </w:pPr>
    </w:p>
    <w:p w:rsidR="00265CE9" w:rsidRDefault="003B0C93" w:rsidP="00F509B3">
      <w:pPr>
        <w:pBdr>
          <w:top w:val="nil"/>
          <w:left w:val="nil"/>
          <w:bottom w:val="nil"/>
          <w:right w:val="nil"/>
          <w:between w:val="nil"/>
        </w:pBdr>
        <w:tabs>
          <w:tab w:val="left" w:pos="990"/>
        </w:tabs>
        <w:ind w:left="360" w:hanging="720"/>
        <w:rPr>
          <w:rFonts w:ascii="Arial" w:eastAsia="Arial" w:hAnsi="Arial" w:cs="Arial"/>
          <w:color w:val="000000"/>
        </w:rPr>
      </w:pPr>
      <w:r>
        <w:rPr>
          <w:rFonts w:ascii="Arial" w:eastAsia="Arial" w:hAnsi="Arial" w:cs="Arial"/>
        </w:rPr>
        <w:t>Bob was congratulated for a record breaking year.</w:t>
      </w:r>
      <w:r>
        <w:rPr>
          <w:rFonts w:ascii="Arial" w:eastAsia="Arial" w:hAnsi="Arial" w:cs="Arial"/>
          <w:color w:val="000000"/>
        </w:rPr>
        <w:t xml:space="preserve">  </w:t>
      </w:r>
      <w:r>
        <w:rPr>
          <w:rFonts w:ascii="Arial" w:eastAsia="Arial" w:hAnsi="Arial" w:cs="Arial"/>
        </w:rPr>
        <w:t>There was some discussion on how the li</w:t>
      </w:r>
      <w:r>
        <w:rPr>
          <w:rFonts w:ascii="Arial" w:eastAsia="Arial" w:hAnsi="Arial" w:cs="Arial"/>
        </w:rPr>
        <w:t xml:space="preserve">nks with Bristol Airport could be further developed during the second year of its shirt sponsorship and it was agreed that David and Bob will draft a proposal. </w:t>
      </w:r>
      <w:r>
        <w:rPr>
          <w:rFonts w:ascii="Arial" w:eastAsia="Arial" w:hAnsi="Arial" w:cs="Arial"/>
          <w:color w:val="000000"/>
        </w:rPr>
        <w:t xml:space="preserve"> </w:t>
      </w: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265CE9" w:rsidP="00F509B3">
      <w:pPr>
        <w:pBdr>
          <w:top w:val="nil"/>
          <w:left w:val="nil"/>
          <w:bottom w:val="nil"/>
          <w:right w:val="nil"/>
          <w:between w:val="nil"/>
        </w:pBdr>
        <w:tabs>
          <w:tab w:val="left" w:pos="990"/>
        </w:tabs>
        <w:ind w:left="360" w:hanging="720"/>
        <w:rPr>
          <w:rFonts w:ascii="Arial" w:eastAsia="Arial" w:hAnsi="Arial" w:cs="Arial"/>
          <w:color w:val="000000"/>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Any Other Business</w:t>
      </w:r>
    </w:p>
    <w:p w:rsidR="00265CE9" w:rsidRDefault="00265CE9" w:rsidP="00F509B3">
      <w:pPr>
        <w:pBdr>
          <w:top w:val="nil"/>
          <w:left w:val="nil"/>
          <w:bottom w:val="nil"/>
          <w:right w:val="nil"/>
          <w:between w:val="nil"/>
        </w:pBdr>
        <w:rPr>
          <w:rFonts w:ascii="Arial" w:eastAsia="Arial" w:hAnsi="Arial" w:cs="Arial"/>
          <w:color w:val="000000"/>
        </w:rPr>
      </w:pPr>
    </w:p>
    <w:p w:rsidR="00265CE9" w:rsidRDefault="003B0C93" w:rsidP="00F509B3">
      <w:pPr>
        <w:pBdr>
          <w:top w:val="nil"/>
          <w:left w:val="nil"/>
          <w:bottom w:val="nil"/>
          <w:right w:val="nil"/>
          <w:between w:val="nil"/>
        </w:pBdr>
        <w:rPr>
          <w:rFonts w:ascii="Arial" w:eastAsia="Arial" w:hAnsi="Arial" w:cs="Arial"/>
        </w:rPr>
      </w:pPr>
      <w:r>
        <w:rPr>
          <w:rFonts w:ascii="Arial" w:eastAsia="Arial" w:hAnsi="Arial" w:cs="Arial"/>
        </w:rPr>
        <w:t>It was agreed that</w:t>
      </w:r>
      <w:r>
        <w:rPr>
          <w:rFonts w:ascii="Arial" w:eastAsia="Arial" w:hAnsi="Arial" w:cs="Arial"/>
          <w:color w:val="000000"/>
        </w:rPr>
        <w:t xml:space="preserve"> formal thanks be recorded to the relevant volunteers now the planning application is in</w:t>
      </w:r>
      <w:r>
        <w:rPr>
          <w:rFonts w:ascii="Arial" w:eastAsia="Arial" w:hAnsi="Arial" w:cs="Arial"/>
        </w:rPr>
        <w:t>.</w:t>
      </w:r>
    </w:p>
    <w:p w:rsidR="00265CE9" w:rsidRDefault="00265CE9" w:rsidP="00F509B3">
      <w:pPr>
        <w:pBdr>
          <w:top w:val="nil"/>
          <w:left w:val="nil"/>
          <w:bottom w:val="nil"/>
          <w:right w:val="nil"/>
          <w:between w:val="nil"/>
        </w:pBdr>
        <w:rPr>
          <w:rFonts w:ascii="Arial" w:eastAsia="Arial" w:hAnsi="Arial" w:cs="Arial"/>
        </w:rPr>
      </w:pPr>
    </w:p>
    <w:p w:rsidR="00265CE9" w:rsidRDefault="003B0C93" w:rsidP="00F509B3">
      <w:pPr>
        <w:pBdr>
          <w:top w:val="nil"/>
          <w:left w:val="nil"/>
          <w:bottom w:val="nil"/>
          <w:right w:val="nil"/>
          <w:between w:val="nil"/>
        </w:pBdr>
        <w:tabs>
          <w:tab w:val="left" w:pos="990"/>
        </w:tabs>
        <w:rPr>
          <w:rFonts w:ascii="Arial" w:eastAsia="Arial" w:hAnsi="Arial" w:cs="Arial"/>
          <w:color w:val="000000"/>
        </w:rPr>
      </w:pPr>
      <w:r>
        <w:rPr>
          <w:rFonts w:ascii="Arial" w:eastAsia="Arial" w:hAnsi="Arial" w:cs="Arial"/>
        </w:rPr>
        <w:t>It was agreed</w:t>
      </w:r>
      <w:r>
        <w:rPr>
          <w:rFonts w:ascii="Arial" w:eastAsia="Arial" w:hAnsi="Arial" w:cs="Arial"/>
          <w:color w:val="000000"/>
        </w:rPr>
        <w:t xml:space="preserve"> that the core team from the club to lead </w:t>
      </w:r>
      <w:r>
        <w:rPr>
          <w:rFonts w:ascii="Arial" w:eastAsia="Arial" w:hAnsi="Arial" w:cs="Arial"/>
        </w:rPr>
        <w:t>the redevelopment discussions with the council</w:t>
      </w:r>
      <w:r>
        <w:rPr>
          <w:rFonts w:ascii="Arial" w:eastAsia="Arial" w:hAnsi="Arial" w:cs="Arial"/>
          <w:color w:val="000000"/>
        </w:rPr>
        <w:t xml:space="preserve"> will be Nick, Paul, David and Carole.</w:t>
      </w:r>
    </w:p>
    <w:p w:rsidR="00265CE9" w:rsidRDefault="00265CE9" w:rsidP="00F509B3">
      <w:pPr>
        <w:pBdr>
          <w:top w:val="nil"/>
          <w:left w:val="nil"/>
          <w:bottom w:val="nil"/>
          <w:right w:val="nil"/>
          <w:between w:val="nil"/>
        </w:pBdr>
        <w:tabs>
          <w:tab w:val="left" w:pos="990"/>
        </w:tabs>
        <w:rPr>
          <w:rFonts w:ascii="Arial" w:eastAsia="Arial" w:hAnsi="Arial" w:cs="Arial"/>
        </w:rPr>
      </w:pPr>
    </w:p>
    <w:p w:rsidR="00265CE9" w:rsidRDefault="003B0C93" w:rsidP="00F509B3">
      <w:pPr>
        <w:pBdr>
          <w:top w:val="nil"/>
          <w:left w:val="nil"/>
          <w:bottom w:val="nil"/>
          <w:right w:val="nil"/>
          <w:between w:val="nil"/>
        </w:pBdr>
        <w:rPr>
          <w:rFonts w:ascii="Arial" w:eastAsia="Arial" w:hAnsi="Arial" w:cs="Arial"/>
          <w:color w:val="000000"/>
        </w:rPr>
      </w:pPr>
      <w:r>
        <w:rPr>
          <w:rFonts w:ascii="Arial" w:eastAsia="Arial" w:hAnsi="Arial" w:cs="Arial"/>
          <w:color w:val="000000"/>
        </w:rPr>
        <w:t>We need a new Stadium An</w:t>
      </w:r>
      <w:r>
        <w:rPr>
          <w:rFonts w:ascii="Arial" w:eastAsia="Arial" w:hAnsi="Arial" w:cs="Arial"/>
          <w:color w:val="000000"/>
        </w:rPr>
        <w:t xml:space="preserve">nouncer as Mark </w:t>
      </w:r>
      <w:proofErr w:type="spellStart"/>
      <w:r>
        <w:rPr>
          <w:rFonts w:ascii="Arial" w:eastAsia="Arial" w:hAnsi="Arial" w:cs="Arial"/>
          <w:color w:val="000000"/>
        </w:rPr>
        <w:t>Stillman</w:t>
      </w:r>
      <w:proofErr w:type="spellEnd"/>
      <w:r>
        <w:rPr>
          <w:rFonts w:ascii="Arial" w:eastAsia="Arial" w:hAnsi="Arial" w:cs="Arial"/>
          <w:color w:val="000000"/>
        </w:rPr>
        <w:t xml:space="preserve"> is moving to London. </w:t>
      </w:r>
      <w:r>
        <w:rPr>
          <w:rFonts w:ascii="Arial" w:eastAsia="Arial" w:hAnsi="Arial" w:cs="Arial"/>
        </w:rPr>
        <w:t>It was agreed to advertise in the usual channels.</w:t>
      </w:r>
    </w:p>
    <w:p w:rsidR="00265CE9" w:rsidRDefault="00265CE9" w:rsidP="00F509B3">
      <w:pPr>
        <w:pBdr>
          <w:top w:val="nil"/>
          <w:left w:val="nil"/>
          <w:bottom w:val="nil"/>
          <w:right w:val="nil"/>
          <w:between w:val="nil"/>
        </w:pBdr>
        <w:ind w:left="720" w:hanging="720"/>
        <w:rPr>
          <w:rFonts w:ascii="Arial" w:eastAsia="Arial" w:hAnsi="Arial" w:cs="Arial"/>
          <w:color w:val="000000"/>
        </w:rPr>
      </w:pPr>
    </w:p>
    <w:p w:rsidR="00265CE9" w:rsidRDefault="003B0C93" w:rsidP="00F509B3">
      <w:pPr>
        <w:numPr>
          <w:ilvl w:val="0"/>
          <w:numId w:val="1"/>
        </w:numPr>
        <w:pBdr>
          <w:top w:val="nil"/>
          <w:left w:val="nil"/>
          <w:bottom w:val="nil"/>
          <w:right w:val="nil"/>
          <w:between w:val="nil"/>
        </w:pBdr>
        <w:tabs>
          <w:tab w:val="left" w:pos="990"/>
        </w:tabs>
        <w:rPr>
          <w:rFonts w:ascii="Arial" w:eastAsia="Arial" w:hAnsi="Arial" w:cs="Arial"/>
          <w:b/>
          <w:color w:val="000000"/>
        </w:rPr>
      </w:pPr>
      <w:r>
        <w:rPr>
          <w:rFonts w:ascii="Arial" w:eastAsia="Arial" w:hAnsi="Arial" w:cs="Arial"/>
          <w:b/>
          <w:color w:val="000000"/>
        </w:rPr>
        <w:t>Date of Next Meeting</w:t>
      </w:r>
    </w:p>
    <w:p w:rsidR="00265CE9" w:rsidRDefault="00265CE9" w:rsidP="00F509B3">
      <w:pPr>
        <w:tabs>
          <w:tab w:val="left" w:pos="990"/>
        </w:tabs>
        <w:rPr>
          <w:rFonts w:ascii="Arial" w:eastAsia="Arial" w:hAnsi="Arial" w:cs="Arial"/>
        </w:rPr>
      </w:pPr>
    </w:p>
    <w:p w:rsidR="00265CE9" w:rsidRDefault="003B0C93" w:rsidP="00F509B3">
      <w:pPr>
        <w:tabs>
          <w:tab w:val="left" w:pos="990"/>
        </w:tabs>
        <w:rPr>
          <w:rFonts w:ascii="Arial" w:eastAsia="Arial" w:hAnsi="Arial" w:cs="Arial"/>
        </w:rPr>
      </w:pPr>
      <w:bookmarkStart w:id="0" w:name="_heading=h.gjdgxs" w:colFirst="0" w:colLast="0"/>
      <w:bookmarkEnd w:id="0"/>
      <w:r>
        <w:rPr>
          <w:rFonts w:ascii="Arial" w:eastAsia="Arial" w:hAnsi="Arial" w:cs="Arial"/>
        </w:rPr>
        <w:t xml:space="preserve">Tuesday 25th June 2019 </w:t>
      </w:r>
    </w:p>
    <w:sectPr w:rsidR="00265CE9" w:rsidSect="00265CE9">
      <w:footerReference w:type="default" r:id="rId9"/>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C93" w:rsidRDefault="003B0C93" w:rsidP="00265CE9">
      <w:r>
        <w:separator/>
      </w:r>
    </w:p>
  </w:endnote>
  <w:endnote w:type="continuationSeparator" w:id="0">
    <w:p w:rsidR="003B0C93" w:rsidRDefault="003B0C93" w:rsidP="00265C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CE9" w:rsidRDefault="00265CE9">
    <w:pPr>
      <w:pBdr>
        <w:top w:val="nil"/>
        <w:left w:val="nil"/>
        <w:bottom w:val="nil"/>
        <w:right w:val="nil"/>
        <w:between w:val="nil"/>
      </w:pBdr>
      <w:tabs>
        <w:tab w:val="center" w:pos="4513"/>
        <w:tab w:val="right" w:pos="9026"/>
      </w:tabs>
      <w:rPr>
        <w:color w:val="000000"/>
      </w:rPr>
    </w:pPr>
    <w:r>
      <w:rPr>
        <w:color w:val="000000"/>
      </w:rPr>
      <w:fldChar w:fldCharType="begin"/>
    </w:r>
    <w:r w:rsidR="003B0C93">
      <w:rPr>
        <w:color w:val="000000"/>
      </w:rPr>
      <w:instrText>PAGE</w:instrText>
    </w:r>
    <w:r w:rsidR="007F7340">
      <w:rPr>
        <w:color w:val="000000"/>
      </w:rPr>
      <w:fldChar w:fldCharType="separate"/>
    </w:r>
    <w:r w:rsidR="00F509B3">
      <w:rPr>
        <w:noProof/>
        <w:color w:val="000000"/>
      </w:rPr>
      <w:t>2</w:t>
    </w:r>
    <w:r>
      <w:rPr>
        <w:color w:val="000000"/>
      </w:rPr>
      <w:fldChar w:fldCharType="end"/>
    </w:r>
  </w:p>
  <w:p w:rsidR="00265CE9" w:rsidRDefault="00265CE9">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C93" w:rsidRDefault="003B0C93" w:rsidP="00265CE9">
      <w:r>
        <w:separator/>
      </w:r>
    </w:p>
  </w:footnote>
  <w:footnote w:type="continuationSeparator" w:id="0">
    <w:p w:rsidR="003B0C93" w:rsidRDefault="003B0C93" w:rsidP="00265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8310D"/>
    <w:multiLevelType w:val="multilevel"/>
    <w:tmpl w:val="32C887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265CE9"/>
    <w:rsid w:val="00265CE9"/>
    <w:rsid w:val="003B0C93"/>
    <w:rsid w:val="007F7340"/>
    <w:rsid w:val="008F14BE"/>
    <w:rsid w:val="00B85C9B"/>
    <w:rsid w:val="00F509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D86"/>
  </w:style>
  <w:style w:type="paragraph" w:styleId="Heading1">
    <w:name w:val="heading 1"/>
    <w:basedOn w:val="normal0"/>
    <w:next w:val="normal0"/>
    <w:rsid w:val="00265CE9"/>
    <w:pPr>
      <w:keepNext/>
      <w:keepLines/>
      <w:spacing w:before="480" w:after="120"/>
      <w:outlineLvl w:val="0"/>
    </w:pPr>
    <w:rPr>
      <w:b/>
      <w:sz w:val="48"/>
      <w:szCs w:val="48"/>
    </w:rPr>
  </w:style>
  <w:style w:type="paragraph" w:styleId="Heading2">
    <w:name w:val="heading 2"/>
    <w:basedOn w:val="normal0"/>
    <w:next w:val="normal0"/>
    <w:rsid w:val="00265CE9"/>
    <w:pPr>
      <w:keepNext/>
      <w:keepLines/>
      <w:spacing w:before="360" w:after="80"/>
      <w:outlineLvl w:val="1"/>
    </w:pPr>
    <w:rPr>
      <w:b/>
      <w:sz w:val="36"/>
      <w:szCs w:val="36"/>
    </w:rPr>
  </w:style>
  <w:style w:type="paragraph" w:styleId="Heading3">
    <w:name w:val="heading 3"/>
    <w:basedOn w:val="normal0"/>
    <w:next w:val="normal0"/>
    <w:rsid w:val="00265CE9"/>
    <w:pPr>
      <w:keepNext/>
      <w:keepLines/>
      <w:spacing w:before="280" w:after="80"/>
      <w:outlineLvl w:val="2"/>
    </w:pPr>
    <w:rPr>
      <w:b/>
      <w:sz w:val="28"/>
      <w:szCs w:val="28"/>
    </w:rPr>
  </w:style>
  <w:style w:type="paragraph" w:styleId="Heading4">
    <w:name w:val="heading 4"/>
    <w:basedOn w:val="normal0"/>
    <w:next w:val="normal0"/>
    <w:rsid w:val="00265CE9"/>
    <w:pPr>
      <w:keepNext/>
      <w:keepLines/>
      <w:spacing w:before="240" w:after="40"/>
      <w:outlineLvl w:val="3"/>
    </w:pPr>
    <w:rPr>
      <w:b/>
      <w:sz w:val="24"/>
      <w:szCs w:val="24"/>
    </w:rPr>
  </w:style>
  <w:style w:type="paragraph" w:styleId="Heading5">
    <w:name w:val="heading 5"/>
    <w:basedOn w:val="normal0"/>
    <w:next w:val="normal0"/>
    <w:rsid w:val="00265CE9"/>
    <w:pPr>
      <w:keepNext/>
      <w:keepLines/>
      <w:spacing w:before="220" w:after="40"/>
      <w:outlineLvl w:val="4"/>
    </w:pPr>
    <w:rPr>
      <w:b/>
    </w:rPr>
  </w:style>
  <w:style w:type="paragraph" w:styleId="Heading6">
    <w:name w:val="heading 6"/>
    <w:basedOn w:val="normal0"/>
    <w:next w:val="normal0"/>
    <w:rsid w:val="00265C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5CE9"/>
  </w:style>
  <w:style w:type="paragraph" w:styleId="Title">
    <w:name w:val="Title"/>
    <w:basedOn w:val="normal0"/>
    <w:next w:val="normal0"/>
    <w:rsid w:val="00265CE9"/>
    <w:pPr>
      <w:keepNext/>
      <w:keepLines/>
      <w:spacing w:before="480" w:after="120"/>
    </w:pPr>
    <w:rPr>
      <w:b/>
      <w:sz w:val="72"/>
      <w:szCs w:val="72"/>
    </w:rPr>
  </w:style>
  <w:style w:type="paragraph" w:styleId="ListParagraph">
    <w:name w:val="List Paragraph"/>
    <w:basedOn w:val="Normal"/>
    <w:uiPriority w:val="34"/>
    <w:qFormat/>
    <w:rsid w:val="00AD3935"/>
    <w:pPr>
      <w:ind w:left="720"/>
      <w:contextualSpacing/>
    </w:pPr>
  </w:style>
  <w:style w:type="paragraph" w:styleId="BalloonText">
    <w:name w:val="Balloon Text"/>
    <w:basedOn w:val="Normal"/>
    <w:link w:val="BalloonTextChar"/>
    <w:uiPriority w:val="99"/>
    <w:semiHidden/>
    <w:unhideWhenUsed/>
    <w:rsid w:val="000A7797"/>
    <w:rPr>
      <w:rFonts w:ascii="Tahoma" w:hAnsi="Tahoma" w:cs="Tahoma"/>
      <w:sz w:val="16"/>
      <w:szCs w:val="16"/>
    </w:rPr>
  </w:style>
  <w:style w:type="character" w:customStyle="1" w:styleId="BalloonTextChar">
    <w:name w:val="Balloon Text Char"/>
    <w:basedOn w:val="DefaultParagraphFont"/>
    <w:link w:val="BalloonText"/>
    <w:uiPriority w:val="99"/>
    <w:semiHidden/>
    <w:rsid w:val="000A7797"/>
    <w:rPr>
      <w:rFonts w:ascii="Tahoma" w:hAnsi="Tahoma" w:cs="Tahoma"/>
      <w:sz w:val="16"/>
      <w:szCs w:val="16"/>
    </w:rPr>
  </w:style>
  <w:style w:type="paragraph" w:styleId="Header">
    <w:name w:val="header"/>
    <w:basedOn w:val="Normal"/>
    <w:link w:val="HeaderChar"/>
    <w:uiPriority w:val="99"/>
    <w:unhideWhenUsed/>
    <w:rsid w:val="000842C4"/>
    <w:pPr>
      <w:tabs>
        <w:tab w:val="center" w:pos="4513"/>
        <w:tab w:val="right" w:pos="9026"/>
      </w:tabs>
    </w:pPr>
  </w:style>
  <w:style w:type="character" w:customStyle="1" w:styleId="HeaderChar">
    <w:name w:val="Header Char"/>
    <w:basedOn w:val="DefaultParagraphFont"/>
    <w:link w:val="Header"/>
    <w:uiPriority w:val="99"/>
    <w:rsid w:val="000842C4"/>
  </w:style>
  <w:style w:type="paragraph" w:styleId="Footer">
    <w:name w:val="footer"/>
    <w:basedOn w:val="Normal"/>
    <w:link w:val="FooterChar"/>
    <w:uiPriority w:val="99"/>
    <w:unhideWhenUsed/>
    <w:rsid w:val="000842C4"/>
    <w:pPr>
      <w:tabs>
        <w:tab w:val="center" w:pos="4513"/>
        <w:tab w:val="right" w:pos="9026"/>
      </w:tabs>
    </w:pPr>
  </w:style>
  <w:style w:type="character" w:customStyle="1" w:styleId="FooterChar">
    <w:name w:val="Footer Char"/>
    <w:basedOn w:val="DefaultParagraphFont"/>
    <w:link w:val="Footer"/>
    <w:uiPriority w:val="99"/>
    <w:rsid w:val="000842C4"/>
  </w:style>
  <w:style w:type="paragraph" w:styleId="NormalWeb">
    <w:name w:val="Normal (Web)"/>
    <w:basedOn w:val="Normal"/>
    <w:uiPriority w:val="99"/>
    <w:unhideWhenUsed/>
    <w:rsid w:val="00636D0A"/>
  </w:style>
  <w:style w:type="paragraph" w:styleId="Subtitle">
    <w:name w:val="Subtitle"/>
    <w:basedOn w:val="Normal"/>
    <w:next w:val="Normal"/>
    <w:rsid w:val="00265CE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5fCJvd0Q5x8dkhQAJJrloahRNA==">AMUW2mVmEiXmFE3ZmJDSwmYmzECe3iGEkL6EYC0ZNzDpHZcANpZ7397Ay21rorGSyoh0EwOps8qoIiCsHfVdnweoS9C0vQbgUMnADNRj7mCu9hJBHfPwgfI50tSokujmti5YS8m2abLj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4</cp:revision>
  <dcterms:created xsi:type="dcterms:W3CDTF">2019-08-13T11:32:00Z</dcterms:created>
  <dcterms:modified xsi:type="dcterms:W3CDTF">2019-08-13T11:44:00Z</dcterms:modified>
</cp:coreProperties>
</file>